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10.11.2023 N 558-п</w:t>
              <w:br/>
              <w:t xml:space="preserve">"О государственной программе Ханты-Мансийского автономного округа - Югры "Современное здравоохранение"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2023 г. N 558-п</w:t>
      </w:r>
    </w:p>
    <w:p>
      <w:pPr>
        <w:pStyle w:val="2"/>
        <w:jc w:val="center"/>
      </w:pPr>
      <w:r>
        <w:rPr>
          <w:sz w:val="20"/>
        </w:rPr>
      </w:r>
    </w:p>
    <w:p>
      <w:pPr>
        <w:pStyle w:val="2"/>
        <w:jc w:val="center"/>
      </w:pPr>
      <w:r>
        <w:rPr>
          <w:sz w:val="20"/>
        </w:rPr>
        <w:t xml:space="preserve">О ГОСУДАРСТВЕННОЙ ПРОГРАММЕ ХАНТЫ-МАНСИЙСКОГО АВТОНОМНОГО</w:t>
      </w:r>
    </w:p>
    <w:p>
      <w:pPr>
        <w:pStyle w:val="2"/>
        <w:jc w:val="center"/>
      </w:pPr>
      <w:r>
        <w:rPr>
          <w:sz w:val="20"/>
        </w:rPr>
        <w:t xml:space="preserve">ОКРУГА - ЮГРЫ "СОВРЕМЕННОЕ ЗДРАВООХРАНЕНИЕ"</w:t>
      </w:r>
    </w:p>
    <w:p>
      <w:pPr>
        <w:pStyle w:val="0"/>
        <w:ind w:firstLine="54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с изм. и доп., вступ. в силу с 01.01.2024) ------------ Редакция с изменениями, не вступившими в силу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люс}">
        <w:r>
          <w:rPr>
            <w:sz w:val="20"/>
            <w:color w:val="0000ff"/>
          </w:rPr>
          <w:t xml:space="preserve">постановлением</w:t>
        </w:r>
      </w:hyperlink>
      <w:r>
        <w:rPr>
          <w:sz w:val="20"/>
        </w:rPr>
        <w:t xml:space="preserve"> Правительства Ханты-Мансийского автономного округа - Югры от 5 августа 2021 года N 289-п "О порядке разработки и реализации государственных программ Ханты-Мансийского автономного округа - Югры", учитывая решение Общественного совета при Департаменте здравоохранения Ханты-Мансийского автономного округа - Югры (протокол заседания от 22 сентября 2023 года N 21/2),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8" w:tooltip="ГОСУДАРСТВЕННАЯ ПРОГРАММА">
        <w:r>
          <w:rPr>
            <w:sz w:val="20"/>
            <w:color w:val="0000ff"/>
          </w:rPr>
          <w:t xml:space="preserve">программу</w:t>
        </w:r>
      </w:hyperlink>
      <w:r>
        <w:rPr>
          <w:sz w:val="20"/>
        </w:rPr>
        <w:t xml:space="preserve"> Ханты-Мансийского автономного округа - Югры "Современное здравоохранение" (далее - государственная программа).</w:t>
      </w:r>
    </w:p>
    <w:p>
      <w:pPr>
        <w:pStyle w:val="0"/>
        <w:spacing w:before="200" w:line-rule="auto"/>
        <w:ind w:firstLine="540"/>
        <w:jc w:val="both"/>
      </w:pPr>
      <w:r>
        <w:rPr>
          <w:sz w:val="20"/>
        </w:rPr>
        <w:t xml:space="preserve">2. Определить Департамент здравоохранения Ханты-Мансийского автономного округа - Югры ответственным исполнителем государственной программы.</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3.1.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31 октября 2021 года </w:t>
      </w:r>
      <w:hyperlink w:history="0" r:id="rId9" w:tooltip="Постановление Правительства ХМАО - Югры от 31.10.2021 N 467-п (ред. от 13.10.2023) &quot;О государственной программе Ханты-Мансийского автономного округа - Югры &quot;Современное здравоохранение&quot; (с изм. и доп., вступающими в силу с 22.10.2023) {КонсультантПлюс}">
        <w:r>
          <w:rPr>
            <w:sz w:val="20"/>
            <w:color w:val="0000ff"/>
          </w:rPr>
          <w:t xml:space="preserve">N 467-п</w:t>
        </w:r>
      </w:hyperlink>
      <w:r>
        <w:rPr>
          <w:sz w:val="20"/>
        </w:rPr>
        <w:t xml:space="preserve">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18 февраля 2022 года </w:t>
      </w:r>
      <w:hyperlink w:history="0" r:id="rId10" w:tooltip="Постановление Правительства ХМАО - Югры от 18.02.2022 N 53-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53-п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3 июня 2022 года </w:t>
      </w:r>
      <w:hyperlink w:history="0" r:id="rId11" w:tooltip="Постановление Правительства ХМАО - Югры от 03.06.2022 N 24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246-п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1 июля 2022 года </w:t>
      </w:r>
      <w:hyperlink w:history="0" r:id="rId12" w:tooltip="Постановление Правительства ХМАО - Югры от 01.07.2022 N 291-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291-п</w:t>
        </w:r>
      </w:hyperlink>
      <w:r>
        <w:rPr>
          <w:sz w:val="20"/>
        </w:rPr>
        <w:t xml:space="preserve"> "О внесении изменений в постановление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26 августа 2022 года </w:t>
      </w:r>
      <w:hyperlink w:history="0" r:id="rId13" w:tooltip="Постановление Правительства ХМАО - Югры от 26.08.2022 N 401-п &quot;О внесении изменения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401-п</w:t>
        </w:r>
      </w:hyperlink>
      <w:r>
        <w:rPr>
          <w:sz w:val="20"/>
        </w:rPr>
        <w:t xml:space="preserve"> "О внесении изменения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16 октября 2022 года </w:t>
      </w:r>
      <w:hyperlink w:history="0" r:id="rId14" w:tooltip="Постановление Правительства ХМАО - Югры от 16.10.2022 N 526-п (ред. от 03.11.2022)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526-п</w:t>
        </w:r>
      </w:hyperlink>
      <w:r>
        <w:rPr>
          <w:sz w:val="20"/>
        </w:rPr>
        <w:t xml:space="preserve"> "О внесении изменений в постановление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3 ноября 2022 года </w:t>
      </w:r>
      <w:hyperlink w:history="0" r:id="rId15" w:tooltip="Постановление Правительства ХМАО - Югры от 03.11.2022 N 568-п &quot;О внесении изменений в постановление Правительства Ханты-Мансийского автономного округа - Югры от 16 октября 2022 года N 52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568-п</w:t>
        </w:r>
      </w:hyperlink>
      <w:r>
        <w:rPr>
          <w:sz w:val="20"/>
        </w:rPr>
        <w:t xml:space="preserve"> "О внесении изменений в постановление Правительства Ханты-Мансийского автономного округа - Югры от 16 октября 2022 года N 526-п "О внесении изменений в постановление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 декабря 2022 года </w:t>
      </w:r>
      <w:hyperlink w:history="0" r:id="rId16" w:tooltip="Постановление Правительства ХМАО - Югры от 02.12.2022 N 642-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642-п</w:t>
        </w:r>
      </w:hyperlink>
      <w:r>
        <w:rPr>
          <w:sz w:val="20"/>
        </w:rPr>
        <w:t xml:space="preserve"> "О внесении изменений в постановление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27 декабря 2022 года </w:t>
      </w:r>
      <w:hyperlink w:history="0" r:id="rId17" w:tooltip="Постановление Правительства ХМАО - Югры от 27.12.2022 N 724-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724-п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29 декабря 2022 года </w:t>
      </w:r>
      <w:hyperlink w:history="0" r:id="rId18" w:tooltip="Постановление Правительства ХМАО - Югры от 29.12.2022 N 732-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732-п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20 января 2023 года </w:t>
      </w:r>
      <w:hyperlink w:history="0" r:id="rId19" w:tooltip="Постановление Правительства ХМАО - Югры от 20.01.2023 N 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9-п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31 марта 2023 года </w:t>
      </w:r>
      <w:hyperlink w:history="0" r:id="rId20" w:tooltip="Постановление Правительства ХМАО - Югры от 31.03.2023 N 116-п &quot;О внесении изменений в постановление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116-п</w:t>
        </w:r>
      </w:hyperlink>
      <w:r>
        <w:rPr>
          <w:sz w:val="20"/>
        </w:rPr>
        <w:t xml:space="preserve"> "О внесении изменений в постановление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21 апреля 2023 года </w:t>
      </w:r>
      <w:hyperlink w:history="0" r:id="rId21" w:tooltip="Постановление Правительства ХМАО - Югры от 21.04.2023 N 166-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166-п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30 июня 2023 года </w:t>
      </w:r>
      <w:hyperlink w:history="0" r:id="rId22" w:tooltip="Постановление Правительства ХМАО - Югры от 30.06.2023 N 297-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297-п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4 августа 2023 года </w:t>
      </w:r>
      <w:hyperlink w:history="0" r:id="rId23" w:tooltip="Постановление Правительства ХМАО - Югры от 04.08.2023 N 37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379-п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от 6 октября 2023 года </w:t>
      </w:r>
      <w:hyperlink w:history="0" r:id="rId24" w:tooltip="Постановление Правительства ХМАО - Югры от 06.10.2023 N 489-п &quot;О внесении изменений в приложение 1 к постановлению Правительства Ханты-Мансийского автономного округа - Югры от 31 октября 2021 года N 467-п &quot;О государственной программе Ханты-Мансийского автономного округа - Югры &quot;Современное здравоохранение&quot; {КонсультантПлюс}">
        <w:r>
          <w:rPr>
            <w:sz w:val="20"/>
            <w:color w:val="0000ff"/>
          </w:rPr>
          <w:t xml:space="preserve">N 489-п</w:t>
        </w:r>
      </w:hyperlink>
      <w:r>
        <w:rPr>
          <w:sz w:val="20"/>
        </w:rPr>
        <w:t xml:space="preserve"> "О внесении изменений в приложение 1 к постановлению Правительства Ханты-Мансийского автономного округа - Югры от 31 октября 2021 года N 467-п "О государственной программе Ханты-Мансийского автономного округа - Югры "Современное здравоохранение".</w:t>
      </w:r>
    </w:p>
    <w:p>
      <w:pPr>
        <w:pStyle w:val="0"/>
        <w:spacing w:before="200" w:line-rule="auto"/>
        <w:ind w:firstLine="540"/>
        <w:jc w:val="both"/>
      </w:pPr>
      <w:r>
        <w:rPr>
          <w:sz w:val="20"/>
        </w:rPr>
        <w:t xml:space="preserve">3.2. </w:t>
      </w:r>
      <w:hyperlink w:history="0" r:id="rId25" w:tooltip="Постановление Правительства ХМАО - Югры от 07.04.2023 N 133-п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Пункт 1</w:t>
        </w:r>
      </w:hyperlink>
      <w:r>
        <w:rPr>
          <w:sz w:val="20"/>
        </w:rPr>
        <w:t xml:space="preserve"> постановления Правительства Ханты-Мансийского автономного округа - Югры от 7 апреля 2023 года N 133-п "О внесении изменений в некоторые постановления Правительства Ханты-Мансийского автономного округа - Югры".</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10 ноября 2023 года N 558-п</w:t>
      </w:r>
    </w:p>
    <w:p>
      <w:pPr>
        <w:pStyle w:val="0"/>
      </w:pPr>
      <w:r>
        <w:rPr>
          <w:sz w:val="20"/>
        </w:rPr>
      </w:r>
    </w:p>
    <w:bookmarkStart w:id="48" w:name="P48"/>
    <w:bookmarkEnd w:id="48"/>
    <w:p>
      <w:pPr>
        <w:pStyle w:val="2"/>
        <w:jc w:val="center"/>
      </w:pPr>
      <w:r>
        <w:rPr>
          <w:sz w:val="20"/>
        </w:rPr>
        <w:t xml:space="preserve">ГОСУДАРСТВЕННАЯ ПРОГРАММА</w:t>
      </w:r>
    </w:p>
    <w:p>
      <w:pPr>
        <w:pStyle w:val="2"/>
        <w:jc w:val="center"/>
      </w:pPr>
      <w:r>
        <w:rPr>
          <w:sz w:val="20"/>
        </w:rPr>
        <w:t xml:space="preserve">ХАНТЫ-МАНСИЙСКОГО АВТОНОМНОГО ОКРУГА - ЮГРЫ "СОВРЕМЕННОЕ</w:t>
      </w:r>
    </w:p>
    <w:p>
      <w:pPr>
        <w:pStyle w:val="2"/>
        <w:jc w:val="center"/>
      </w:pPr>
      <w:r>
        <w:rPr>
          <w:sz w:val="20"/>
        </w:rPr>
        <w:t xml:space="preserve">ЗДРАВООХРАНЕНИЕ" (ДАЛЕЕ - ГОСУДАРСТВЕННАЯ ПРОГРАММА)</w:t>
      </w:r>
    </w:p>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center"/>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180"/>
      </w:tblGrid>
      <w:tr>
        <w:tc>
          <w:tcPr>
            <w:tcW w:w="2835" w:type="dxa"/>
          </w:tcPr>
          <w:p>
            <w:pPr>
              <w:pStyle w:val="0"/>
            </w:pPr>
            <w:r>
              <w:rPr>
                <w:sz w:val="20"/>
              </w:rPr>
              <w:t xml:space="preserve">Куратор государственной программы</w:t>
            </w:r>
          </w:p>
        </w:tc>
        <w:tc>
          <w:tcPr>
            <w:tcW w:w="6180" w:type="dxa"/>
          </w:tcPr>
          <w:p>
            <w:pPr>
              <w:pStyle w:val="0"/>
            </w:pPr>
            <w:r>
              <w:rPr>
                <w:sz w:val="20"/>
              </w:rPr>
              <w:t xml:space="preserve">Кольцов Всеволод Станиславович - заместитель Губернатора Ханты-Мансийского автономного округа - Югры</w:t>
            </w:r>
          </w:p>
        </w:tc>
      </w:tr>
      <w:tr>
        <w:tc>
          <w:tcPr>
            <w:tcW w:w="2835" w:type="dxa"/>
          </w:tcPr>
          <w:p>
            <w:pPr>
              <w:pStyle w:val="0"/>
            </w:pPr>
            <w:r>
              <w:rPr>
                <w:sz w:val="20"/>
              </w:rPr>
              <w:t xml:space="preserve">Ответственный исполнитель государственной программы</w:t>
            </w:r>
          </w:p>
        </w:tc>
        <w:tc>
          <w:tcPr>
            <w:tcW w:w="6180" w:type="dxa"/>
          </w:tcPr>
          <w:p>
            <w:pPr>
              <w:pStyle w:val="0"/>
            </w:pPr>
            <w:r>
              <w:rPr>
                <w:sz w:val="20"/>
              </w:rPr>
              <w:t xml:space="preserve">Департамент здравоохранения Ханты-Мансийского автономного округа - Югры (далее - автономный округ, Депздрав Югры)</w:t>
            </w:r>
          </w:p>
        </w:tc>
      </w:tr>
      <w:tr>
        <w:tc>
          <w:tcPr>
            <w:tcW w:w="2835" w:type="dxa"/>
          </w:tcPr>
          <w:p>
            <w:pPr>
              <w:pStyle w:val="0"/>
            </w:pPr>
            <w:r>
              <w:rPr>
                <w:sz w:val="20"/>
              </w:rPr>
              <w:t xml:space="preserve">Период реализации государственной программы</w:t>
            </w:r>
          </w:p>
        </w:tc>
        <w:tc>
          <w:tcPr>
            <w:tcW w:w="6180" w:type="dxa"/>
          </w:tcPr>
          <w:p>
            <w:pPr>
              <w:pStyle w:val="0"/>
            </w:pPr>
            <w:r>
              <w:rPr>
                <w:sz w:val="20"/>
              </w:rPr>
              <w:t xml:space="preserve">2024 - 2030</w:t>
            </w:r>
          </w:p>
        </w:tc>
      </w:tr>
      <w:tr>
        <w:tc>
          <w:tcPr>
            <w:tcW w:w="2835" w:type="dxa"/>
          </w:tcPr>
          <w:p>
            <w:pPr>
              <w:pStyle w:val="0"/>
            </w:pPr>
            <w:r>
              <w:rPr>
                <w:sz w:val="20"/>
              </w:rPr>
              <w:t xml:space="preserve">Цели государственной программы</w:t>
            </w:r>
          </w:p>
        </w:tc>
        <w:tc>
          <w:tcPr>
            <w:tcW w:w="6180" w:type="dxa"/>
          </w:tcPr>
          <w:p>
            <w:pPr>
              <w:pStyle w:val="0"/>
            </w:pPr>
            <w:r>
              <w:rPr>
                <w:sz w:val="20"/>
              </w:rPr>
              <w:t xml:space="preserve">1. Повышение продолжительности жизни населения</w:t>
            </w:r>
          </w:p>
          <w:p>
            <w:pPr>
              <w:pStyle w:val="0"/>
            </w:pPr>
            <w:r>
              <w:rPr>
                <w:sz w:val="20"/>
              </w:rPr>
              <w:t xml:space="preserve">2. Повышение удовлетворенности населения качеством медицинской помощи</w:t>
            </w:r>
          </w:p>
        </w:tc>
      </w:tr>
      <w:tr>
        <w:tc>
          <w:tcPr>
            <w:tcW w:w="2835" w:type="dxa"/>
          </w:tcPr>
          <w:p>
            <w:pPr>
              <w:pStyle w:val="0"/>
            </w:pPr>
            <w:r>
              <w:rPr>
                <w:sz w:val="20"/>
              </w:rPr>
              <w:t xml:space="preserve">Направления (подпрограммы) государственной программы</w:t>
            </w:r>
          </w:p>
        </w:tc>
        <w:tc>
          <w:tcPr>
            <w:tcW w:w="6180" w:type="dxa"/>
          </w:tcPr>
          <w:p>
            <w:pPr>
              <w:pStyle w:val="0"/>
            </w:pPr>
            <w:r>
              <w:rPr>
                <w:sz w:val="20"/>
              </w:rPr>
              <w:t xml:space="preserve">-</w:t>
            </w:r>
          </w:p>
        </w:tc>
      </w:tr>
      <w:tr>
        <w:tc>
          <w:tcPr>
            <w:tcW w:w="2835" w:type="dxa"/>
          </w:tcPr>
          <w:p>
            <w:pPr>
              <w:pStyle w:val="0"/>
            </w:pPr>
            <w:r>
              <w:rPr>
                <w:sz w:val="20"/>
              </w:rPr>
              <w:t xml:space="preserve">Объемы финансового обеспечения за весь период реализации</w:t>
            </w:r>
          </w:p>
        </w:tc>
        <w:tc>
          <w:tcPr>
            <w:tcW w:w="6180" w:type="dxa"/>
          </w:tcPr>
          <w:p>
            <w:pPr>
              <w:pStyle w:val="0"/>
            </w:pPr>
            <w:r>
              <w:rPr>
                <w:sz w:val="20"/>
              </w:rPr>
              <w:t xml:space="preserve">1 032 714 601,4 тыс. рублей</w:t>
            </w:r>
          </w:p>
        </w:tc>
      </w:tr>
      <w:tr>
        <w:tc>
          <w:tcPr>
            <w:tcW w:w="2835" w:type="dxa"/>
          </w:tcPr>
          <w:p>
            <w:pPr>
              <w:pStyle w:val="0"/>
            </w:pPr>
            <w:r>
              <w:rPr>
                <w:sz w:val="20"/>
              </w:rPr>
              <w:t xml:space="preserve">Связь с национальными целями развития Российской Федерации / государственными программами Российской Федерации</w:t>
            </w:r>
          </w:p>
        </w:tc>
        <w:tc>
          <w:tcPr>
            <w:tcW w:w="6180" w:type="dxa"/>
          </w:tcPr>
          <w:p>
            <w:pPr>
              <w:pStyle w:val="0"/>
            </w:pPr>
            <w:r>
              <w:rPr>
                <w:sz w:val="20"/>
              </w:rPr>
              <w:t xml:space="preserve">1. Сохранение населения, здоровье и благополучие людей:</w:t>
            </w:r>
          </w:p>
          <w:p>
            <w:pPr>
              <w:pStyle w:val="0"/>
            </w:pPr>
            <w:r>
              <w:rPr>
                <w:sz w:val="20"/>
              </w:rPr>
              <w:t xml:space="preserve">1.1. Показатель "Повышение ожидаемой продолжительности жизни до 78 лет".</w:t>
            </w:r>
          </w:p>
          <w:p>
            <w:pPr>
              <w:pStyle w:val="0"/>
            </w:pPr>
            <w:r>
              <w:rPr>
                <w:sz w:val="20"/>
              </w:rPr>
              <w:t xml:space="preserve">1.2. Показатель "Обеспечение устойчивого роста численности населения Российской Федерации".</w:t>
            </w:r>
          </w:p>
          <w:p>
            <w:pPr>
              <w:pStyle w:val="0"/>
            </w:pPr>
            <w:r>
              <w:rPr>
                <w:sz w:val="20"/>
              </w:rPr>
              <w:t xml:space="preserve">2. Возможности для самореализации и развития талантов: показатель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pPr>
            <w:r>
              <w:rPr>
                <w:sz w:val="20"/>
              </w:rPr>
              <w:t xml:space="preserve">3. Достойный, эффективный труд и успешное предпринимательство: показатель "Увеличение численности занятых в сфере малого и среднего предпринимательства, включая индивидуальных предпринимателей и самозанятых, до 25 млн. человек".</w:t>
            </w:r>
          </w:p>
          <w:p>
            <w:pPr>
              <w:pStyle w:val="0"/>
            </w:pPr>
            <w:r>
              <w:rPr>
                <w:sz w:val="20"/>
              </w:rPr>
              <w:t xml:space="preserve">4. Цифровая трансформация: показатель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pPr>
              <w:pStyle w:val="0"/>
            </w:pPr>
            <w:r>
              <w:rPr>
                <w:sz w:val="20"/>
              </w:rPr>
              <w:t xml:space="preserve">5. Государственная программа Российской Федерации "Развитие здравоохранения"</w:t>
            </w:r>
          </w:p>
        </w:tc>
      </w:tr>
    </w:tbl>
    <w:p>
      <w:pPr>
        <w:pStyle w:val="0"/>
        <w:ind w:firstLine="540"/>
        <w:jc w:val="both"/>
      </w:pPr>
      <w:r>
        <w:rPr>
          <w:sz w:val="20"/>
        </w:rPr>
      </w:r>
    </w:p>
    <w:p>
      <w:pPr>
        <w:pStyle w:val="2"/>
        <w:outlineLvl w:val="2"/>
        <w:jc w:val="center"/>
      </w:pPr>
      <w:r>
        <w:rPr>
          <w:sz w:val="20"/>
        </w:rPr>
        <w:t xml:space="preserve">2. Показатели государственной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84"/>
        <w:gridCol w:w="1219"/>
        <w:gridCol w:w="1354"/>
        <w:gridCol w:w="1054"/>
        <w:gridCol w:w="604"/>
        <w:gridCol w:w="664"/>
        <w:gridCol w:w="664"/>
        <w:gridCol w:w="664"/>
        <w:gridCol w:w="664"/>
        <w:gridCol w:w="664"/>
        <w:gridCol w:w="664"/>
        <w:gridCol w:w="664"/>
        <w:gridCol w:w="2434"/>
        <w:gridCol w:w="1744"/>
        <w:gridCol w:w="2194"/>
      </w:tblGrid>
      <w:tr>
        <w:tc>
          <w:tcPr>
            <w:tcW w:w="454" w:type="dxa"/>
            <w:vMerge w:val="restart"/>
          </w:tcPr>
          <w:p>
            <w:pPr>
              <w:pStyle w:val="0"/>
              <w:jc w:val="center"/>
            </w:pPr>
            <w:r>
              <w:rPr>
                <w:sz w:val="20"/>
              </w:rPr>
              <w:t xml:space="preserve">N п/п</w:t>
            </w:r>
          </w:p>
        </w:tc>
        <w:tc>
          <w:tcPr>
            <w:tcW w:w="2284" w:type="dxa"/>
            <w:vMerge w:val="restart"/>
          </w:tcPr>
          <w:p>
            <w:pPr>
              <w:pStyle w:val="0"/>
              <w:jc w:val="center"/>
            </w:pPr>
            <w:r>
              <w:rPr>
                <w:sz w:val="20"/>
              </w:rPr>
              <w:t xml:space="preserve">Наименование показателя</w:t>
            </w:r>
          </w:p>
        </w:tc>
        <w:tc>
          <w:tcPr>
            <w:tcW w:w="1219" w:type="dxa"/>
            <w:vMerge w:val="restart"/>
          </w:tcPr>
          <w:p>
            <w:pPr>
              <w:pStyle w:val="0"/>
              <w:jc w:val="center"/>
            </w:pPr>
            <w:r>
              <w:rPr>
                <w:sz w:val="20"/>
              </w:rPr>
              <w:t xml:space="preserve">Уровень показателя</w:t>
            </w:r>
          </w:p>
        </w:tc>
        <w:tc>
          <w:tcPr>
            <w:tcW w:w="1354" w:type="dxa"/>
            <w:vMerge w:val="restart"/>
          </w:tcPr>
          <w:p>
            <w:pPr>
              <w:pStyle w:val="0"/>
              <w:jc w:val="center"/>
            </w:pPr>
            <w:r>
              <w:rPr>
                <w:sz w:val="20"/>
              </w:rPr>
              <w:t xml:space="preserve">Единица измерения (по </w:t>
            </w:r>
            <w:hyperlink w:history="0" r:id="rId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5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показателя по годам</w:t>
            </w:r>
          </w:p>
        </w:tc>
        <w:tc>
          <w:tcPr>
            <w:tcW w:w="2434" w:type="dxa"/>
            <w:vMerge w:val="restart"/>
          </w:tcPr>
          <w:p>
            <w:pPr>
              <w:pStyle w:val="0"/>
              <w:jc w:val="center"/>
            </w:pPr>
            <w:r>
              <w:rPr>
                <w:sz w:val="20"/>
              </w:rPr>
              <w:t xml:space="preserve">Документ</w:t>
            </w:r>
          </w:p>
        </w:tc>
        <w:tc>
          <w:tcPr>
            <w:tcW w:w="1744" w:type="dxa"/>
            <w:vMerge w:val="restart"/>
          </w:tcPr>
          <w:p>
            <w:pPr>
              <w:pStyle w:val="0"/>
              <w:jc w:val="center"/>
            </w:pPr>
            <w:r>
              <w:rPr>
                <w:sz w:val="20"/>
              </w:rPr>
              <w:t xml:space="preserve">Ответственный за достижение показателя</w:t>
            </w:r>
          </w:p>
        </w:tc>
        <w:tc>
          <w:tcPr>
            <w:tcW w:w="219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2284" w:type="dxa"/>
          </w:tcPr>
          <w:p>
            <w:pPr>
              <w:pStyle w:val="0"/>
              <w:jc w:val="center"/>
            </w:pPr>
            <w:r>
              <w:rPr>
                <w:sz w:val="20"/>
              </w:rPr>
              <w:t xml:space="preserve">2</w:t>
            </w:r>
          </w:p>
        </w:tc>
        <w:tc>
          <w:tcPr>
            <w:tcW w:w="1219" w:type="dxa"/>
          </w:tcPr>
          <w:p>
            <w:pPr>
              <w:pStyle w:val="0"/>
              <w:jc w:val="center"/>
            </w:pPr>
            <w:r>
              <w:rPr>
                <w:sz w:val="20"/>
              </w:rPr>
              <w:t xml:space="preserve">3</w:t>
            </w:r>
          </w:p>
        </w:tc>
        <w:tc>
          <w:tcPr>
            <w:tcW w:w="1354" w:type="dxa"/>
          </w:tcPr>
          <w:p>
            <w:pPr>
              <w:pStyle w:val="0"/>
              <w:jc w:val="center"/>
            </w:pPr>
            <w:r>
              <w:rPr>
                <w:sz w:val="20"/>
              </w:rPr>
              <w:t xml:space="preserve">4</w:t>
            </w:r>
          </w:p>
        </w:tc>
        <w:tc>
          <w:tcPr>
            <w:tcW w:w="1054" w:type="dxa"/>
          </w:tcPr>
          <w:p>
            <w:pPr>
              <w:pStyle w:val="0"/>
              <w:jc w:val="center"/>
            </w:pPr>
            <w:r>
              <w:rPr>
                <w:sz w:val="20"/>
              </w:rPr>
              <w:t xml:space="preserve">5</w:t>
            </w:r>
          </w:p>
        </w:tc>
        <w:tc>
          <w:tcPr>
            <w:tcW w:w="60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2434" w:type="dxa"/>
          </w:tcPr>
          <w:p>
            <w:pPr>
              <w:pStyle w:val="0"/>
              <w:jc w:val="center"/>
            </w:pPr>
            <w:r>
              <w:rPr>
                <w:sz w:val="20"/>
              </w:rPr>
              <w:t xml:space="preserve">14</w:t>
            </w:r>
          </w:p>
        </w:tc>
        <w:tc>
          <w:tcPr>
            <w:tcW w:w="1744" w:type="dxa"/>
          </w:tcPr>
          <w:p>
            <w:pPr>
              <w:pStyle w:val="0"/>
              <w:jc w:val="center"/>
            </w:pPr>
            <w:r>
              <w:rPr>
                <w:sz w:val="20"/>
              </w:rPr>
              <w:t xml:space="preserve">15</w:t>
            </w:r>
          </w:p>
        </w:tc>
        <w:tc>
          <w:tcPr>
            <w:tcW w:w="2194" w:type="dxa"/>
          </w:tcPr>
          <w:p>
            <w:pPr>
              <w:pStyle w:val="0"/>
              <w:jc w:val="center"/>
            </w:pPr>
            <w:r>
              <w:rPr>
                <w:sz w:val="20"/>
              </w:rPr>
              <w:t xml:space="preserve">16</w:t>
            </w:r>
          </w:p>
        </w:tc>
      </w:tr>
      <w:tr>
        <w:tc>
          <w:tcPr>
            <w:tcW w:w="454" w:type="dxa"/>
          </w:tcPr>
          <w:p>
            <w:pPr>
              <w:pStyle w:val="0"/>
            </w:pPr>
            <w:r>
              <w:rPr>
                <w:sz w:val="20"/>
              </w:rPr>
              <w:t xml:space="preserve">1.</w:t>
            </w:r>
          </w:p>
        </w:tc>
        <w:tc>
          <w:tcPr>
            <w:tcW w:w="2284" w:type="dxa"/>
          </w:tcPr>
          <w:p>
            <w:pPr>
              <w:pStyle w:val="0"/>
            </w:pPr>
            <w:r>
              <w:rPr>
                <w:sz w:val="20"/>
              </w:rPr>
              <w:t xml:space="preserve">Ожидаемая продолжительность жизни при рождении</w:t>
            </w:r>
          </w:p>
        </w:tc>
        <w:tc>
          <w:tcPr>
            <w:tcW w:w="1219" w:type="dxa"/>
          </w:tcPr>
          <w:p>
            <w:pPr>
              <w:pStyle w:val="0"/>
            </w:pPr>
            <w:r>
              <w:rPr>
                <w:sz w:val="20"/>
              </w:rPr>
              <w:t xml:space="preserve">ВДЛ </w:t>
            </w:r>
            <w:hyperlink w:history="0" w:anchor="P189" w:tooltip="&lt;*&gt; показатели для оценки эффективности деятельности высших должностных лиц субъектов Российской Федерации">
              <w:r>
                <w:rPr>
                  <w:sz w:val="20"/>
                  <w:color w:val="0000ff"/>
                </w:rPr>
                <w:t xml:space="preserve">&lt;*&gt;</w:t>
              </w:r>
            </w:hyperlink>
          </w:p>
          <w:p>
            <w:pPr>
              <w:pStyle w:val="0"/>
            </w:pPr>
            <w:r>
              <w:rPr>
                <w:sz w:val="20"/>
              </w:rPr>
              <w:t xml:space="preserve">ГП РФ </w:t>
            </w:r>
            <w:hyperlink w:history="0" w:anchor="P190" w:tooltip="&lt;**&gt; государственная программа Российской Федерации">
              <w:r>
                <w:rPr>
                  <w:sz w:val="20"/>
                  <w:color w:val="0000ff"/>
                </w:rPr>
                <w:t xml:space="preserve">&lt;**&gt;</w:t>
              </w:r>
            </w:hyperlink>
          </w:p>
          <w:p>
            <w:pPr>
              <w:pStyle w:val="0"/>
            </w:pPr>
            <w:r>
              <w:rPr>
                <w:sz w:val="20"/>
              </w:rPr>
              <w:t xml:space="preserve">НП </w:t>
            </w:r>
            <w:hyperlink w:history="0" w:anchor="P191" w:tooltip="&lt;***&gt; национальный проект">
              <w:r>
                <w:rPr>
                  <w:sz w:val="20"/>
                  <w:color w:val="0000ff"/>
                </w:rPr>
                <w:t xml:space="preserve">&lt;***&gt;</w:t>
              </w:r>
            </w:hyperlink>
          </w:p>
        </w:tc>
        <w:tc>
          <w:tcPr>
            <w:tcW w:w="1354" w:type="dxa"/>
          </w:tcPr>
          <w:p>
            <w:pPr>
              <w:pStyle w:val="0"/>
            </w:pPr>
            <w:r>
              <w:rPr>
                <w:sz w:val="20"/>
              </w:rPr>
              <w:t xml:space="preserve">лет</w:t>
            </w:r>
          </w:p>
        </w:tc>
        <w:tc>
          <w:tcPr>
            <w:tcW w:w="1054" w:type="dxa"/>
          </w:tcPr>
          <w:p>
            <w:pPr>
              <w:pStyle w:val="0"/>
            </w:pPr>
            <w:r>
              <w:rPr>
                <w:sz w:val="20"/>
              </w:rPr>
              <w:t xml:space="preserve">75,42</w:t>
            </w:r>
          </w:p>
        </w:tc>
        <w:tc>
          <w:tcPr>
            <w:tcW w:w="604" w:type="dxa"/>
          </w:tcPr>
          <w:p>
            <w:pPr>
              <w:pStyle w:val="0"/>
            </w:pPr>
            <w:r>
              <w:rPr>
                <w:sz w:val="20"/>
              </w:rPr>
              <w:t xml:space="preserve">2022</w:t>
            </w:r>
          </w:p>
        </w:tc>
        <w:tc>
          <w:tcPr>
            <w:tcW w:w="664" w:type="dxa"/>
          </w:tcPr>
          <w:p>
            <w:pPr>
              <w:pStyle w:val="0"/>
            </w:pPr>
            <w:r>
              <w:rPr>
                <w:sz w:val="20"/>
              </w:rPr>
              <w:t xml:space="preserve">75,97</w:t>
            </w:r>
          </w:p>
        </w:tc>
        <w:tc>
          <w:tcPr>
            <w:tcW w:w="664" w:type="dxa"/>
          </w:tcPr>
          <w:p>
            <w:pPr>
              <w:pStyle w:val="0"/>
            </w:pPr>
            <w:r>
              <w:rPr>
                <w:sz w:val="20"/>
              </w:rPr>
              <w:t xml:space="preserve">76,18</w:t>
            </w:r>
          </w:p>
        </w:tc>
        <w:tc>
          <w:tcPr>
            <w:tcW w:w="664" w:type="dxa"/>
          </w:tcPr>
          <w:p>
            <w:pPr>
              <w:pStyle w:val="0"/>
            </w:pPr>
            <w:r>
              <w:rPr>
                <w:sz w:val="20"/>
              </w:rPr>
              <w:t xml:space="preserve">76,40</w:t>
            </w:r>
          </w:p>
        </w:tc>
        <w:tc>
          <w:tcPr>
            <w:tcW w:w="664" w:type="dxa"/>
          </w:tcPr>
          <w:p>
            <w:pPr>
              <w:pStyle w:val="0"/>
            </w:pPr>
            <w:r>
              <w:rPr>
                <w:sz w:val="20"/>
              </w:rPr>
              <w:t xml:space="preserve">76,90</w:t>
            </w:r>
          </w:p>
        </w:tc>
        <w:tc>
          <w:tcPr>
            <w:tcW w:w="664" w:type="dxa"/>
          </w:tcPr>
          <w:p>
            <w:pPr>
              <w:pStyle w:val="0"/>
            </w:pPr>
            <w:r>
              <w:rPr>
                <w:sz w:val="20"/>
              </w:rPr>
              <w:t xml:space="preserve">77,40</w:t>
            </w:r>
          </w:p>
        </w:tc>
        <w:tc>
          <w:tcPr>
            <w:tcW w:w="664" w:type="dxa"/>
          </w:tcPr>
          <w:p>
            <w:pPr>
              <w:pStyle w:val="0"/>
            </w:pPr>
            <w:r>
              <w:rPr>
                <w:sz w:val="20"/>
              </w:rPr>
              <w:t xml:space="preserve">77,90</w:t>
            </w:r>
          </w:p>
        </w:tc>
        <w:tc>
          <w:tcPr>
            <w:tcW w:w="664" w:type="dxa"/>
          </w:tcPr>
          <w:p>
            <w:pPr>
              <w:pStyle w:val="0"/>
            </w:pPr>
            <w:r>
              <w:rPr>
                <w:sz w:val="20"/>
              </w:rPr>
              <w:t xml:space="preserve">78,50</w:t>
            </w:r>
          </w:p>
        </w:tc>
        <w:tc>
          <w:tcPr>
            <w:tcW w:w="2434" w:type="dxa"/>
          </w:tcPr>
          <w:p>
            <w:pPr>
              <w:pStyle w:val="0"/>
            </w:pPr>
            <w:r>
              <w:rPr>
                <w:sz w:val="20"/>
              </w:rPr>
              <w:t xml:space="preserve">Указы Президента Российской Федерации от 21 июля 2020 года </w:t>
            </w:r>
            <w:hyperlink w:history="0" r:id="rId2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pPr>
            <w:r>
              <w:rPr>
                <w:sz w:val="20"/>
              </w:rPr>
              <w:t xml:space="preserve">от 4 февраля 2021 года </w:t>
            </w:r>
            <w:hyperlink w:history="0" r:id="rId30"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pPr>
              <w:pStyle w:val="0"/>
            </w:pPr>
            <w:hyperlink w:history="0" r:id="rId31"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tc>
        <w:tc>
          <w:tcPr>
            <w:tcW w:w="1744" w:type="dxa"/>
          </w:tcPr>
          <w:p>
            <w:pPr>
              <w:pStyle w:val="0"/>
            </w:pPr>
            <w:r>
              <w:rPr>
                <w:sz w:val="20"/>
              </w:rPr>
              <w:t xml:space="preserve">Депздрав Югры</w:t>
            </w:r>
          </w:p>
        </w:tc>
        <w:tc>
          <w:tcPr>
            <w:tcW w:w="2194" w:type="dxa"/>
          </w:tcPr>
          <w:p>
            <w:pPr>
              <w:pStyle w:val="0"/>
            </w:pPr>
            <w:r>
              <w:rPr>
                <w:sz w:val="20"/>
              </w:rPr>
              <w:t xml:space="preserve">повышение ожидаемой продолжительности жизни до 78 лет.</w:t>
            </w:r>
          </w:p>
          <w:p>
            <w:pPr>
              <w:pStyle w:val="0"/>
            </w:pPr>
            <w:r>
              <w:rPr>
                <w:sz w:val="20"/>
              </w:rPr>
              <w:t xml:space="preserve">Обеспечение устойчивого роста численности населения Российской Федерации</w:t>
            </w:r>
          </w:p>
        </w:tc>
      </w:tr>
      <w:tr>
        <w:tc>
          <w:tcPr>
            <w:tcW w:w="454" w:type="dxa"/>
          </w:tcPr>
          <w:p>
            <w:pPr>
              <w:pStyle w:val="0"/>
            </w:pPr>
            <w:r>
              <w:rPr>
                <w:sz w:val="20"/>
              </w:rPr>
              <w:t xml:space="preserve">2.</w:t>
            </w:r>
          </w:p>
        </w:tc>
        <w:tc>
          <w:tcPr>
            <w:tcW w:w="2284" w:type="dxa"/>
          </w:tcPr>
          <w:p>
            <w:pPr>
              <w:pStyle w:val="0"/>
            </w:pPr>
            <w:r>
              <w:rPr>
                <w:sz w:val="20"/>
              </w:rPr>
              <w:t xml:space="preserve">Младенческая смертность</w:t>
            </w:r>
          </w:p>
        </w:tc>
        <w:tc>
          <w:tcPr>
            <w:tcW w:w="1219" w:type="dxa"/>
          </w:tcPr>
          <w:p>
            <w:pPr>
              <w:pStyle w:val="0"/>
            </w:pPr>
            <w:r>
              <w:rPr>
                <w:sz w:val="20"/>
              </w:rPr>
              <w:t xml:space="preserve">ГП РФ </w:t>
            </w:r>
            <w:hyperlink w:history="0" w:anchor="P190" w:tooltip="&lt;**&gt; государственная программа Российской Федерации">
              <w:r>
                <w:rPr>
                  <w:sz w:val="20"/>
                  <w:color w:val="0000ff"/>
                </w:rPr>
                <w:t xml:space="preserve">&lt;**&gt;</w:t>
              </w:r>
            </w:hyperlink>
          </w:p>
          <w:p>
            <w:pPr>
              <w:pStyle w:val="0"/>
            </w:pPr>
            <w:r>
              <w:rPr>
                <w:sz w:val="20"/>
              </w:rPr>
              <w:t xml:space="preserve">ФП в НП </w:t>
            </w:r>
            <w:hyperlink w:history="0" w:anchor="P192" w:tooltip="&lt;****&gt; федеральный проект, входящий в состав национального проекта">
              <w:r>
                <w:rPr>
                  <w:sz w:val="20"/>
                  <w:color w:val="0000ff"/>
                </w:rPr>
                <w:t xml:space="preserve">&lt;****&gt;</w:t>
              </w:r>
            </w:hyperlink>
          </w:p>
        </w:tc>
        <w:tc>
          <w:tcPr>
            <w:tcW w:w="1354" w:type="dxa"/>
          </w:tcPr>
          <w:p>
            <w:pPr>
              <w:pStyle w:val="0"/>
            </w:pPr>
            <w:r>
              <w:rPr>
                <w:sz w:val="20"/>
              </w:rPr>
              <w:t xml:space="preserve">случаев на 1000 родившихся живыми</w:t>
            </w:r>
          </w:p>
        </w:tc>
        <w:tc>
          <w:tcPr>
            <w:tcW w:w="1054" w:type="dxa"/>
          </w:tcPr>
          <w:p>
            <w:pPr>
              <w:pStyle w:val="0"/>
            </w:pPr>
            <w:r>
              <w:rPr>
                <w:sz w:val="20"/>
              </w:rPr>
              <w:t xml:space="preserve">3,2</w:t>
            </w:r>
          </w:p>
        </w:tc>
        <w:tc>
          <w:tcPr>
            <w:tcW w:w="604" w:type="dxa"/>
          </w:tcPr>
          <w:p>
            <w:pPr>
              <w:pStyle w:val="0"/>
            </w:pPr>
            <w:r>
              <w:rPr>
                <w:sz w:val="20"/>
              </w:rPr>
              <w:t xml:space="preserve">2022</w:t>
            </w:r>
          </w:p>
        </w:tc>
        <w:tc>
          <w:tcPr>
            <w:tcW w:w="66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tcW w:w="664" w:type="dxa"/>
          </w:tcPr>
          <w:p>
            <w:pPr>
              <w:pStyle w:val="0"/>
            </w:pPr>
            <w:r>
              <w:rPr>
                <w:sz w:val="20"/>
              </w:rPr>
              <w:t xml:space="preserve">3,7</w:t>
            </w:r>
          </w:p>
        </w:tc>
        <w:tc>
          <w:tcPr>
            <w:tcW w:w="2434" w:type="dxa"/>
          </w:tcPr>
          <w:p>
            <w:pPr>
              <w:pStyle w:val="0"/>
            </w:pPr>
            <w:hyperlink w:history="0" r:id="rId32"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1744" w:type="dxa"/>
          </w:tcPr>
          <w:p>
            <w:pPr>
              <w:pStyle w:val="0"/>
            </w:pPr>
            <w:r>
              <w:rPr>
                <w:sz w:val="20"/>
              </w:rPr>
              <w:t xml:space="preserve">Депздрав Югры</w:t>
            </w:r>
          </w:p>
        </w:tc>
        <w:tc>
          <w:tcPr>
            <w:tcW w:w="2194" w:type="dxa"/>
          </w:tcPr>
          <w:p>
            <w:pPr>
              <w:pStyle w:val="0"/>
            </w:pPr>
            <w:r>
              <w:rPr>
                <w:sz w:val="20"/>
              </w:rPr>
              <w:t xml:space="preserve">повышение ожидаемой продолжительности жизни до 78 лет.</w:t>
            </w:r>
          </w:p>
          <w:p>
            <w:pPr>
              <w:pStyle w:val="0"/>
            </w:pPr>
            <w:r>
              <w:rPr>
                <w:sz w:val="20"/>
              </w:rPr>
              <w:t xml:space="preserve">Обеспечение устойчивого роста численности населения Российской Федерации</w:t>
            </w:r>
          </w:p>
        </w:tc>
      </w:tr>
      <w:tr>
        <w:tc>
          <w:tcPr>
            <w:tcW w:w="454" w:type="dxa"/>
          </w:tcPr>
          <w:p>
            <w:pPr>
              <w:pStyle w:val="0"/>
            </w:pPr>
            <w:r>
              <w:rPr>
                <w:sz w:val="20"/>
              </w:rPr>
              <w:t xml:space="preserve">3.</w:t>
            </w:r>
          </w:p>
        </w:tc>
        <w:tc>
          <w:tcPr>
            <w:tcW w:w="2284"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c>
          <w:tcPr>
            <w:tcW w:w="1219" w:type="dxa"/>
          </w:tcPr>
          <w:p>
            <w:pPr>
              <w:pStyle w:val="0"/>
            </w:pPr>
            <w:r>
              <w:rPr>
                <w:sz w:val="20"/>
              </w:rPr>
              <w:t xml:space="preserve">ФП в НП </w:t>
            </w:r>
            <w:hyperlink w:history="0" w:anchor="P192" w:tooltip="&lt;****&gt; федеральный проект, входящий в состав национального проекта">
              <w:r>
                <w:rPr>
                  <w:sz w:val="20"/>
                  <w:color w:val="0000ff"/>
                </w:rPr>
                <w:t xml:space="preserve">&lt;****&gt;</w:t>
              </w:r>
            </w:hyperlink>
          </w:p>
        </w:tc>
        <w:tc>
          <w:tcPr>
            <w:tcW w:w="1354" w:type="dxa"/>
          </w:tcPr>
          <w:p>
            <w:pPr>
              <w:pStyle w:val="0"/>
            </w:pPr>
            <w:r>
              <w:rPr>
                <w:sz w:val="20"/>
              </w:rPr>
              <w:t xml:space="preserve">%</w:t>
            </w:r>
          </w:p>
        </w:tc>
        <w:tc>
          <w:tcPr>
            <w:tcW w:w="1054" w:type="dxa"/>
          </w:tcPr>
          <w:p>
            <w:pPr>
              <w:pStyle w:val="0"/>
            </w:pPr>
            <w:r>
              <w:rPr>
                <w:sz w:val="20"/>
              </w:rPr>
              <w:t xml:space="preserve">97,1</w:t>
            </w:r>
          </w:p>
        </w:tc>
        <w:tc>
          <w:tcPr>
            <w:tcW w:w="604" w:type="dxa"/>
          </w:tcPr>
          <w:p>
            <w:pPr>
              <w:pStyle w:val="0"/>
            </w:pPr>
            <w:r>
              <w:rPr>
                <w:sz w:val="20"/>
              </w:rPr>
              <w:t xml:space="preserve">2022</w:t>
            </w:r>
          </w:p>
        </w:tc>
        <w:tc>
          <w:tcPr>
            <w:tcW w:w="664" w:type="dxa"/>
          </w:tcPr>
          <w:p>
            <w:pPr>
              <w:pStyle w:val="0"/>
            </w:pPr>
            <w:r>
              <w:rPr>
                <w:sz w:val="20"/>
              </w:rPr>
              <w:t xml:space="preserve">97,1</w:t>
            </w:r>
          </w:p>
        </w:tc>
        <w:tc>
          <w:tcPr>
            <w:tcW w:w="664" w:type="dxa"/>
          </w:tcPr>
          <w:p>
            <w:pPr>
              <w:pStyle w:val="0"/>
            </w:pPr>
            <w:r>
              <w:rPr>
                <w:sz w:val="20"/>
              </w:rPr>
              <w:t xml:space="preserve">97,1</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664" w:type="dxa"/>
          </w:tcPr>
          <w:p>
            <w:pPr>
              <w:pStyle w:val="0"/>
            </w:pPr>
            <w:r>
              <w:rPr>
                <w:sz w:val="20"/>
              </w:rPr>
              <w:t xml:space="preserve">100,0</w:t>
            </w:r>
          </w:p>
        </w:tc>
        <w:tc>
          <w:tcPr>
            <w:tcW w:w="2434" w:type="dxa"/>
          </w:tcPr>
          <w:p>
            <w:pPr>
              <w:pStyle w:val="0"/>
            </w:pPr>
            <w:r>
              <w:rPr>
                <w:sz w:val="20"/>
              </w:rPr>
              <w:t xml:space="preserve">региональный проект "Развитие системы оказания первичной медико-санитарной помощи" национального проекта "Здравоохранение"</w:t>
            </w:r>
          </w:p>
        </w:tc>
        <w:tc>
          <w:tcPr>
            <w:tcW w:w="1744" w:type="dxa"/>
          </w:tcPr>
          <w:p>
            <w:pPr>
              <w:pStyle w:val="0"/>
            </w:pPr>
            <w:r>
              <w:rPr>
                <w:sz w:val="20"/>
              </w:rPr>
              <w:t xml:space="preserve">Депздрав Югры</w:t>
            </w:r>
          </w:p>
        </w:tc>
        <w:tc>
          <w:tcPr>
            <w:tcW w:w="2194" w:type="dxa"/>
          </w:tcPr>
          <w:p>
            <w:pPr>
              <w:pStyle w:val="0"/>
            </w:pPr>
            <w:r>
              <w:rPr>
                <w:sz w:val="20"/>
              </w:rPr>
              <w:t xml:space="preserve">повышение ожидаемой продолжительности жизни до 78 лет</w:t>
            </w:r>
          </w:p>
        </w:tc>
      </w:tr>
      <w:tr>
        <w:tc>
          <w:tcPr>
            <w:tcW w:w="454" w:type="dxa"/>
          </w:tcPr>
          <w:p>
            <w:pPr>
              <w:pStyle w:val="0"/>
            </w:pPr>
            <w:r>
              <w:rPr>
                <w:sz w:val="20"/>
              </w:rPr>
              <w:t xml:space="preserve">4.</w:t>
            </w:r>
          </w:p>
        </w:tc>
        <w:tc>
          <w:tcPr>
            <w:tcW w:w="2284" w:type="dxa"/>
          </w:tcPr>
          <w:p>
            <w:pPr>
              <w:pStyle w:val="0"/>
            </w:pPr>
            <w:r>
              <w:rPr>
                <w:sz w:val="20"/>
              </w:rPr>
              <w:t xml:space="preserve">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w:t>
            </w:r>
          </w:p>
        </w:tc>
        <w:tc>
          <w:tcPr>
            <w:tcW w:w="1219" w:type="dxa"/>
          </w:tcPr>
          <w:p>
            <w:pPr>
              <w:pStyle w:val="0"/>
            </w:pPr>
            <w:r>
              <w:rPr>
                <w:sz w:val="20"/>
              </w:rPr>
              <w:t xml:space="preserve">ФП в НП </w:t>
            </w:r>
            <w:hyperlink w:history="0" w:anchor="P192" w:tooltip="&lt;****&gt; федеральный проект, входящий в состав национального проекта">
              <w:r>
                <w:rPr>
                  <w:sz w:val="20"/>
                  <w:color w:val="0000ff"/>
                </w:rPr>
                <w:t xml:space="preserve">&lt;****&gt;</w:t>
              </w:r>
            </w:hyperlink>
          </w:p>
        </w:tc>
        <w:tc>
          <w:tcPr>
            <w:tcW w:w="1354" w:type="dxa"/>
          </w:tcPr>
          <w:p>
            <w:pPr>
              <w:pStyle w:val="0"/>
            </w:pPr>
            <w:r>
              <w:rPr>
                <w:sz w:val="20"/>
              </w:rPr>
              <w:t xml:space="preserve">%</w:t>
            </w:r>
          </w:p>
        </w:tc>
        <w:tc>
          <w:tcPr>
            <w:tcW w:w="1054" w:type="dxa"/>
          </w:tcPr>
          <w:p>
            <w:pPr>
              <w:pStyle w:val="0"/>
            </w:pPr>
            <w:r>
              <w:rPr>
                <w:sz w:val="20"/>
              </w:rPr>
              <w:t xml:space="preserve">88,5</w:t>
            </w:r>
          </w:p>
        </w:tc>
        <w:tc>
          <w:tcPr>
            <w:tcW w:w="604" w:type="dxa"/>
          </w:tcPr>
          <w:p>
            <w:pPr>
              <w:pStyle w:val="0"/>
            </w:pPr>
            <w:r>
              <w:rPr>
                <w:sz w:val="20"/>
              </w:rPr>
              <w:t xml:space="preserve">2022</w:t>
            </w:r>
          </w:p>
        </w:tc>
        <w:tc>
          <w:tcPr>
            <w:tcW w:w="664" w:type="dxa"/>
          </w:tcPr>
          <w:p>
            <w:pPr>
              <w:pStyle w:val="0"/>
            </w:pPr>
            <w:r>
              <w:rPr>
                <w:sz w:val="20"/>
              </w:rPr>
              <w:t xml:space="preserve">94,8</w:t>
            </w:r>
          </w:p>
        </w:tc>
        <w:tc>
          <w:tcPr>
            <w:tcW w:w="664" w:type="dxa"/>
          </w:tcPr>
          <w:p>
            <w:pPr>
              <w:pStyle w:val="0"/>
            </w:pPr>
            <w:r>
              <w:rPr>
                <w:sz w:val="20"/>
              </w:rPr>
              <w:t xml:space="preserve">94,8</w:t>
            </w:r>
          </w:p>
        </w:tc>
        <w:tc>
          <w:tcPr>
            <w:tcW w:w="664" w:type="dxa"/>
          </w:tcPr>
          <w:p>
            <w:pPr>
              <w:pStyle w:val="0"/>
            </w:pPr>
            <w:r>
              <w:rPr>
                <w:sz w:val="20"/>
              </w:rPr>
              <w:t xml:space="preserve">95,0</w:t>
            </w:r>
          </w:p>
        </w:tc>
        <w:tc>
          <w:tcPr>
            <w:tcW w:w="664" w:type="dxa"/>
          </w:tcPr>
          <w:p>
            <w:pPr>
              <w:pStyle w:val="0"/>
            </w:pPr>
            <w:r>
              <w:rPr>
                <w:sz w:val="20"/>
              </w:rPr>
              <w:t xml:space="preserve">95,0</w:t>
            </w:r>
          </w:p>
        </w:tc>
        <w:tc>
          <w:tcPr>
            <w:tcW w:w="664" w:type="dxa"/>
          </w:tcPr>
          <w:p>
            <w:pPr>
              <w:pStyle w:val="0"/>
            </w:pPr>
            <w:r>
              <w:rPr>
                <w:sz w:val="20"/>
              </w:rPr>
              <w:t xml:space="preserve">95,0</w:t>
            </w:r>
          </w:p>
        </w:tc>
        <w:tc>
          <w:tcPr>
            <w:tcW w:w="664" w:type="dxa"/>
          </w:tcPr>
          <w:p>
            <w:pPr>
              <w:pStyle w:val="0"/>
            </w:pPr>
            <w:r>
              <w:rPr>
                <w:sz w:val="20"/>
              </w:rPr>
              <w:t xml:space="preserve">95,0</w:t>
            </w:r>
          </w:p>
        </w:tc>
        <w:tc>
          <w:tcPr>
            <w:tcW w:w="664" w:type="dxa"/>
          </w:tcPr>
          <w:p>
            <w:pPr>
              <w:pStyle w:val="0"/>
            </w:pPr>
            <w:r>
              <w:rPr>
                <w:sz w:val="20"/>
              </w:rPr>
              <w:t xml:space="preserve">95,0</w:t>
            </w:r>
          </w:p>
        </w:tc>
        <w:tc>
          <w:tcPr>
            <w:tcW w:w="2434"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национального проекта "Здравоохранение"</w:t>
            </w:r>
          </w:p>
        </w:tc>
        <w:tc>
          <w:tcPr>
            <w:tcW w:w="1744" w:type="dxa"/>
          </w:tcPr>
          <w:p>
            <w:pPr>
              <w:pStyle w:val="0"/>
            </w:pPr>
            <w:r>
              <w:rPr>
                <w:sz w:val="20"/>
              </w:rPr>
              <w:t xml:space="preserve">Депздрав Югры</w:t>
            </w:r>
          </w:p>
        </w:tc>
        <w:tc>
          <w:tcPr>
            <w:tcW w:w="2194" w:type="dxa"/>
          </w:tcPr>
          <w:p>
            <w:pPr>
              <w:pStyle w:val="0"/>
            </w:pPr>
            <w:r>
              <w:rPr>
                <w:sz w:val="20"/>
              </w:rPr>
              <w:t xml:space="preserve">повышение ожидаемой продолжительности жизни до 78 лет</w:t>
            </w:r>
          </w:p>
        </w:tc>
      </w:tr>
    </w:tbl>
    <w:p>
      <w:pPr>
        <w:pStyle w:val="0"/>
        <w:jc w:val="center"/>
      </w:pPr>
      <w:r>
        <w:rPr>
          <w:sz w:val="20"/>
        </w:rPr>
      </w:r>
    </w:p>
    <w:p>
      <w:pPr>
        <w:pStyle w:val="0"/>
        <w:ind w:firstLine="540"/>
        <w:jc w:val="both"/>
      </w:pPr>
      <w:r>
        <w:rPr>
          <w:sz w:val="20"/>
        </w:rPr>
        <w:t xml:space="preserve">--------------------------------</w:t>
      </w:r>
    </w:p>
    <w:bookmarkStart w:id="189" w:name="P189"/>
    <w:bookmarkEnd w:id="189"/>
    <w:p>
      <w:pPr>
        <w:pStyle w:val="0"/>
        <w:spacing w:before="200" w:line-rule="auto"/>
        <w:ind w:firstLine="540"/>
        <w:jc w:val="both"/>
      </w:pPr>
      <w:r>
        <w:rPr>
          <w:sz w:val="20"/>
        </w:rPr>
        <w:t xml:space="preserve">&lt;*&gt; показатели для оценки эффективности деятельности высших должностных лиц субъектов Российской Федерации</w:t>
      </w:r>
    </w:p>
    <w:bookmarkStart w:id="190" w:name="P190"/>
    <w:bookmarkEnd w:id="190"/>
    <w:p>
      <w:pPr>
        <w:pStyle w:val="0"/>
        <w:spacing w:before="200" w:line-rule="auto"/>
        <w:ind w:firstLine="540"/>
        <w:jc w:val="both"/>
      </w:pPr>
      <w:r>
        <w:rPr>
          <w:sz w:val="20"/>
        </w:rPr>
        <w:t xml:space="preserve">&lt;**&gt; государственная программа Российской Федерации</w:t>
      </w:r>
    </w:p>
    <w:bookmarkStart w:id="191" w:name="P191"/>
    <w:bookmarkEnd w:id="191"/>
    <w:p>
      <w:pPr>
        <w:pStyle w:val="0"/>
        <w:spacing w:before="200" w:line-rule="auto"/>
        <w:ind w:firstLine="540"/>
        <w:jc w:val="both"/>
      </w:pPr>
      <w:r>
        <w:rPr>
          <w:sz w:val="20"/>
        </w:rPr>
        <w:t xml:space="preserve">&lt;***&gt; национальный проект</w:t>
      </w:r>
    </w:p>
    <w:bookmarkStart w:id="192" w:name="P192"/>
    <w:bookmarkEnd w:id="192"/>
    <w:p>
      <w:pPr>
        <w:pStyle w:val="0"/>
        <w:spacing w:before="200" w:line-rule="auto"/>
        <w:ind w:firstLine="540"/>
        <w:jc w:val="both"/>
      </w:pPr>
      <w:r>
        <w:rPr>
          <w:sz w:val="20"/>
        </w:rPr>
        <w:t xml:space="preserve">&lt;****&gt; федеральный проект, входящий в состав национального проекта</w:t>
      </w:r>
    </w:p>
    <w:p>
      <w:pPr>
        <w:pStyle w:val="0"/>
        <w:ind w:firstLine="540"/>
        <w:jc w:val="both"/>
      </w:pPr>
      <w:r>
        <w:rPr>
          <w:sz w:val="20"/>
        </w:rPr>
      </w:r>
    </w:p>
    <w:p>
      <w:pPr>
        <w:pStyle w:val="2"/>
        <w:outlineLvl w:val="2"/>
        <w:jc w:val="center"/>
      </w:pPr>
      <w:r>
        <w:rPr>
          <w:sz w:val="20"/>
        </w:rPr>
        <w:t xml:space="preserve">3. Структура государственной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5046"/>
        <w:gridCol w:w="4819"/>
        <w:gridCol w:w="3061"/>
      </w:tblGrid>
      <w:tr>
        <w:tc>
          <w:tcPr>
            <w:tcW w:w="604" w:type="dxa"/>
          </w:tcPr>
          <w:p>
            <w:pPr>
              <w:pStyle w:val="0"/>
              <w:jc w:val="center"/>
            </w:pPr>
            <w:r>
              <w:rPr>
                <w:sz w:val="20"/>
              </w:rPr>
              <w:t xml:space="preserve">N п/п</w:t>
            </w:r>
          </w:p>
        </w:tc>
        <w:tc>
          <w:tcPr>
            <w:tcW w:w="5046" w:type="dxa"/>
          </w:tcPr>
          <w:p>
            <w:pPr>
              <w:pStyle w:val="0"/>
              <w:jc w:val="center"/>
            </w:pPr>
            <w:r>
              <w:rPr>
                <w:sz w:val="20"/>
              </w:rPr>
              <w:t xml:space="preserve">Задачи структурного элемента</w:t>
            </w:r>
          </w:p>
        </w:tc>
        <w:tc>
          <w:tcPr>
            <w:tcW w:w="4819" w:type="dxa"/>
          </w:tcPr>
          <w:p>
            <w:pPr>
              <w:pStyle w:val="0"/>
              <w:jc w:val="center"/>
            </w:pPr>
            <w:r>
              <w:rPr>
                <w:sz w:val="20"/>
              </w:rPr>
              <w:t xml:space="preserve">Краткое описание ожидаемых эффектов от реализации задачи структурного элемента</w:t>
            </w:r>
          </w:p>
        </w:tc>
        <w:tc>
          <w:tcPr>
            <w:tcW w:w="3061" w:type="dxa"/>
          </w:tcPr>
          <w:p>
            <w:pPr>
              <w:pStyle w:val="0"/>
              <w:jc w:val="center"/>
            </w:pPr>
            <w:r>
              <w:rPr>
                <w:sz w:val="20"/>
              </w:rPr>
              <w:t xml:space="preserve">Связь с показателями</w:t>
            </w:r>
          </w:p>
        </w:tc>
      </w:tr>
      <w:tr>
        <w:tc>
          <w:tcPr>
            <w:tcW w:w="604" w:type="dxa"/>
          </w:tcPr>
          <w:p>
            <w:pPr>
              <w:pStyle w:val="0"/>
              <w:jc w:val="center"/>
            </w:pPr>
            <w:r>
              <w:rPr>
                <w:sz w:val="20"/>
              </w:rPr>
              <w:t xml:space="preserve">1</w:t>
            </w:r>
          </w:p>
        </w:tc>
        <w:tc>
          <w:tcPr>
            <w:tcW w:w="5046" w:type="dxa"/>
          </w:tcPr>
          <w:p>
            <w:pPr>
              <w:pStyle w:val="0"/>
              <w:jc w:val="center"/>
            </w:pPr>
            <w:r>
              <w:rPr>
                <w:sz w:val="20"/>
              </w:rPr>
              <w:t xml:space="preserve">2</w:t>
            </w:r>
          </w:p>
        </w:tc>
        <w:tc>
          <w:tcPr>
            <w:tcW w:w="4819" w:type="dxa"/>
          </w:tcPr>
          <w:p>
            <w:pPr>
              <w:pStyle w:val="0"/>
              <w:jc w:val="center"/>
            </w:pPr>
            <w:r>
              <w:rPr>
                <w:sz w:val="20"/>
              </w:rPr>
              <w:t xml:space="preserve">3</w:t>
            </w:r>
          </w:p>
        </w:tc>
        <w:tc>
          <w:tcPr>
            <w:tcW w:w="3061" w:type="dxa"/>
          </w:tcPr>
          <w:p>
            <w:pPr>
              <w:pStyle w:val="0"/>
              <w:jc w:val="center"/>
            </w:pPr>
            <w:r>
              <w:rPr>
                <w:sz w:val="20"/>
              </w:rPr>
              <w:t xml:space="preserve">4</w:t>
            </w:r>
          </w:p>
        </w:tc>
      </w:tr>
      <w:tr>
        <w:tc>
          <w:tcPr>
            <w:tcW w:w="604" w:type="dxa"/>
          </w:tcPr>
          <w:p>
            <w:pPr>
              <w:pStyle w:val="0"/>
              <w:outlineLvl w:val="3"/>
            </w:pPr>
            <w:r>
              <w:rPr>
                <w:sz w:val="20"/>
              </w:rPr>
              <w:t xml:space="preserve">1.</w:t>
            </w:r>
          </w:p>
        </w:tc>
        <w:tc>
          <w:tcPr>
            <w:gridSpan w:val="3"/>
            <w:tcW w:w="12926" w:type="dxa"/>
          </w:tcPr>
          <w:p>
            <w:pPr>
              <w:pStyle w:val="0"/>
            </w:pPr>
            <w:r>
              <w:rPr>
                <w:sz w:val="20"/>
              </w:rPr>
              <w:t xml:space="preserve">Региональный проект "Развитие системы оказания первичной медико-санитарной помощи"</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1.1.</w:t>
            </w:r>
          </w:p>
        </w:tc>
        <w:tc>
          <w:tcPr>
            <w:tcW w:w="5046" w:type="dxa"/>
          </w:tcPr>
          <w:p>
            <w:pPr>
              <w:pStyle w:val="0"/>
            </w:pPr>
            <w:r>
              <w:rPr>
                <w:sz w:val="20"/>
              </w:rPr>
              <w:t xml:space="preserve">Обеспечение граждан, проживающим в населенных пунктах с численностью населения до 2000 человек, доступности первичной медико-санитарной помощи посредством охвата фельдшерскими пунктами (ФП), фельдшерско-акушерскими пунктами (ФАП) и врачебными амбулаториями (ВА), а также медицинской помощи с использованием мобильных комплексов</w:t>
            </w:r>
          </w:p>
        </w:tc>
        <w:tc>
          <w:tcPr>
            <w:tcW w:w="4819" w:type="dxa"/>
          </w:tcPr>
          <w:p>
            <w:pPr>
              <w:pStyle w:val="0"/>
            </w:pPr>
            <w:r>
              <w:rPr>
                <w:sz w:val="20"/>
              </w:rPr>
              <w:t xml:space="preserve">обеспечение доступности первичной медико-санитарной помощи для всех граждан, проживающих в населенных пунктах с числом жителей до 100 человек. Увеличение числа посещений сельскими жителями фельдшерских пунктов, фельдшерско-акушерских пунктов и врачебных амбулаторий до 2,14 посещений в расчете на 1 сельского жителя в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pPr>
            <w:r>
              <w:rPr>
                <w:sz w:val="20"/>
              </w:rPr>
              <w:t xml:space="preserve">1.2.</w:t>
            </w:r>
          </w:p>
        </w:tc>
        <w:tc>
          <w:tcPr>
            <w:tcW w:w="5046" w:type="dxa"/>
          </w:tcPr>
          <w:p>
            <w:pPr>
              <w:pStyle w:val="0"/>
            </w:pPr>
            <w:r>
              <w:rPr>
                <w:sz w:val="20"/>
              </w:rPr>
              <w:t xml:space="preserve">Обеспечение прохождения профилактического медицинского осмотра и (или) диспансеризации</w:t>
            </w:r>
          </w:p>
        </w:tc>
        <w:tc>
          <w:tcPr>
            <w:tcW w:w="4819" w:type="dxa"/>
          </w:tcPr>
          <w:p>
            <w:pPr>
              <w:pStyle w:val="0"/>
            </w:pPr>
            <w:r>
              <w:rPr>
                <w:sz w:val="20"/>
              </w:rPr>
              <w:t xml:space="preserve">72% населения автономного округа предоставлена возможность прохождения профилактического медицинского осмотра и (или) диспансеризации</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pPr>
            <w:r>
              <w:rPr>
                <w:sz w:val="20"/>
              </w:rPr>
              <w:t xml:space="preserve">1.3.</w:t>
            </w:r>
          </w:p>
        </w:tc>
        <w:tc>
          <w:tcPr>
            <w:tcW w:w="5046" w:type="dxa"/>
          </w:tcPr>
          <w:p>
            <w:pPr>
              <w:pStyle w:val="0"/>
            </w:pPr>
            <w:r>
              <w:rPr>
                <w:sz w:val="20"/>
              </w:rPr>
              <w:t xml:space="preserve">Развитие санитарной авиации</w:t>
            </w:r>
          </w:p>
        </w:tc>
        <w:tc>
          <w:tcPr>
            <w:tcW w:w="4819" w:type="dxa"/>
          </w:tcPr>
          <w:p>
            <w:pPr>
              <w:pStyle w:val="0"/>
            </w:pPr>
            <w:r>
              <w:rPr>
                <w:sz w:val="20"/>
              </w:rPr>
              <w:t xml:space="preserve">обеспечение своевременности и доступности оказания скорой специализированной медицинской помощи населению с использованием санитарной авиации. Увеличение числа лиц (пациентов), дополнительно эвакуированных с использованием санитарной авиации (человек), до 1900 человек в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2.</w:t>
            </w:r>
          </w:p>
        </w:tc>
        <w:tc>
          <w:tcPr>
            <w:gridSpan w:val="3"/>
            <w:tcW w:w="12926"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2.1.</w:t>
            </w:r>
          </w:p>
        </w:tc>
        <w:tc>
          <w:tcPr>
            <w:tcW w:w="5046" w:type="dxa"/>
          </w:tcPr>
          <w:p>
            <w:pPr>
              <w:pStyle w:val="0"/>
            </w:pPr>
            <w:r>
              <w:rPr>
                <w:sz w:val="20"/>
              </w:rPr>
              <w:t xml:space="preserve">Создание современной инфраструктуры детских поликлиник и детских поликлинических отделений с созданной современной инфраструктурой оказания медицинской помощи</w:t>
            </w:r>
          </w:p>
        </w:tc>
        <w:tc>
          <w:tcPr>
            <w:tcW w:w="4819" w:type="dxa"/>
          </w:tcPr>
          <w:p>
            <w:pPr>
              <w:pStyle w:val="0"/>
            </w:pPr>
            <w:r>
              <w:rPr>
                <w:sz w:val="20"/>
              </w:rPr>
              <w:t xml:space="preserve">увеличение доли детских поликлиник и детских поликлинических отделений с созданной современной инфраструктурой оказания медицинской помощи детям до 95% в 2024 году. Увеличение доли посещений детьми медицинских организаций с профилактическими целями до 52,3% в 2024 году</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младенческая смертность</w:t>
            </w:r>
          </w:p>
        </w:tc>
      </w:tr>
      <w:tr>
        <w:tc>
          <w:tcPr>
            <w:tcW w:w="604" w:type="dxa"/>
          </w:tcPr>
          <w:p>
            <w:pPr>
              <w:pStyle w:val="0"/>
            </w:pPr>
            <w:r>
              <w:rPr>
                <w:sz w:val="20"/>
              </w:rPr>
              <w:t xml:space="preserve">2.2.</w:t>
            </w:r>
          </w:p>
        </w:tc>
        <w:tc>
          <w:tcPr>
            <w:tcW w:w="5046" w:type="dxa"/>
          </w:tcPr>
          <w:p>
            <w:pPr>
              <w:pStyle w:val="0"/>
            </w:pPr>
            <w:r>
              <w:rPr>
                <w:sz w:val="20"/>
              </w:rPr>
              <w:t xml:space="preserve">Повышение качества и доступности медицинской помощи женщинам в период беременности, родов и в послеродовый период и детям, снижение детской смертности</w:t>
            </w:r>
          </w:p>
        </w:tc>
        <w:tc>
          <w:tcPr>
            <w:tcW w:w="4819" w:type="dxa"/>
          </w:tcPr>
          <w:p>
            <w:pPr>
              <w:pStyle w:val="0"/>
            </w:pPr>
            <w:r>
              <w:rPr>
                <w:sz w:val="20"/>
              </w:rPr>
              <w:t xml:space="preserve">Оказание медицинской помощи женщинам в период беременности, родов и в послеродовый период, в том числе за счет средств родовых сертификатов. Совершенствование манипуляционных и коммуникативных навыков врачей в целях повышения качества медицинской помощи детям, снижения смертности и инвалидности</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младенческая смертность</w:t>
            </w:r>
          </w:p>
        </w:tc>
      </w:tr>
      <w:tr>
        <w:tc>
          <w:tcPr>
            <w:tcW w:w="604" w:type="dxa"/>
          </w:tcPr>
          <w:p>
            <w:pPr>
              <w:pStyle w:val="0"/>
            </w:pPr>
            <w:r>
              <w:rPr>
                <w:sz w:val="20"/>
              </w:rPr>
              <w:t xml:space="preserve">2.3.</w:t>
            </w:r>
          </w:p>
        </w:tc>
        <w:tc>
          <w:tcPr>
            <w:tcW w:w="5046" w:type="dxa"/>
          </w:tcPr>
          <w:p>
            <w:pPr>
              <w:pStyle w:val="0"/>
            </w:pPr>
            <w:r>
              <w:rPr>
                <w:sz w:val="20"/>
              </w:rPr>
              <w:t xml:space="preserve">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4819" w:type="dxa"/>
          </w:tcPr>
          <w:p>
            <w:pPr>
              <w:pStyle w:val="0"/>
            </w:pPr>
            <w:r>
              <w:rPr>
                <w:sz w:val="20"/>
              </w:rPr>
              <w:t xml:space="preserve">увеличение доли посещений детьми медицинских организаций с профилактическими целями до 52,3% к 2024 году, что способствует раннему выявлению и лечению имеющейся патологии, предотвращению нарушений здоровья в будущем путем профилактических и реабилитационных мероприятий</w:t>
            </w:r>
          </w:p>
        </w:tc>
        <w:tc>
          <w:tcPr>
            <w:tcW w:w="3061" w:type="dxa"/>
          </w:tcPr>
          <w:p>
            <w:pPr>
              <w:pStyle w:val="0"/>
            </w:pPr>
            <w:r>
              <w:rPr>
                <w:sz w:val="20"/>
              </w:rPr>
              <w:t xml:space="preserve">ожидаемая продолжительность жизни при рождении, лет; младенческая смертность</w:t>
            </w:r>
          </w:p>
        </w:tc>
      </w:tr>
      <w:tr>
        <w:tc>
          <w:tcPr>
            <w:tcW w:w="604" w:type="dxa"/>
          </w:tcPr>
          <w:p>
            <w:pPr>
              <w:pStyle w:val="0"/>
              <w:outlineLvl w:val="3"/>
            </w:pPr>
            <w:r>
              <w:rPr>
                <w:sz w:val="20"/>
              </w:rPr>
              <w:t xml:space="preserve">3.</w:t>
            </w:r>
          </w:p>
        </w:tc>
        <w:tc>
          <w:tcPr>
            <w:gridSpan w:val="3"/>
            <w:tcW w:w="12926" w:type="dxa"/>
          </w:tcPr>
          <w:p>
            <w:pPr>
              <w:pStyle w:val="0"/>
            </w:pPr>
            <w:r>
              <w:rPr>
                <w:sz w:val="20"/>
              </w:rPr>
              <w:t xml:space="preserve">Региональный проект "Борьба с сердечно-сосудистыми заболеваниями"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2019 - 2026</w:t>
            </w:r>
          </w:p>
        </w:tc>
      </w:tr>
      <w:tr>
        <w:tc>
          <w:tcPr>
            <w:tcW w:w="604" w:type="dxa"/>
          </w:tcPr>
          <w:p>
            <w:pPr>
              <w:pStyle w:val="0"/>
            </w:pPr>
            <w:r>
              <w:rPr>
                <w:sz w:val="20"/>
              </w:rPr>
              <w:t xml:space="preserve">3.1.</w:t>
            </w:r>
          </w:p>
        </w:tc>
        <w:tc>
          <w:tcPr>
            <w:tcW w:w="5046" w:type="dxa"/>
          </w:tcPr>
          <w:p>
            <w:pPr>
              <w:pStyle w:val="0"/>
            </w:pPr>
            <w:r>
              <w:rPr>
                <w:sz w:val="20"/>
              </w:rPr>
              <w:t xml:space="preserve">Обеспечение доступности диагностики, профилактики и лечения сердечно-сосудистых заболеваний</w:t>
            </w:r>
          </w:p>
        </w:tc>
        <w:tc>
          <w:tcPr>
            <w:tcW w:w="4819" w:type="dxa"/>
          </w:tcPr>
          <w:p>
            <w:pPr>
              <w:pStyle w:val="0"/>
            </w:pPr>
            <w:r>
              <w:rPr>
                <w:sz w:val="20"/>
              </w:rPr>
              <w:t xml:space="preserve">Обеспечение профилактики развития сердечно-сосудистых заболеваний и сердечно-сосудистых осложнений у 90% пациентов высокого риска, находящихся на диспансерном наблюдении, в 2026 году.</w:t>
            </w:r>
          </w:p>
          <w:p>
            <w:pPr>
              <w:pStyle w:val="0"/>
            </w:pPr>
            <w:r>
              <w:rPr>
                <w:sz w:val="20"/>
              </w:rPr>
              <w:t xml:space="preserve">Переоснащение (дооснащение) медицинским оборудованием 3 региональных сосудистых центров и первичных сосудистых отделений в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4.</w:t>
            </w:r>
          </w:p>
        </w:tc>
        <w:tc>
          <w:tcPr>
            <w:gridSpan w:val="3"/>
            <w:tcW w:w="12926" w:type="dxa"/>
          </w:tcPr>
          <w:p>
            <w:pPr>
              <w:pStyle w:val="0"/>
            </w:pPr>
            <w:r>
              <w:rPr>
                <w:sz w:val="20"/>
              </w:rPr>
              <w:t xml:space="preserve">Региональный проект "Борьба с онкологическими заболеваниями"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4.1.</w:t>
            </w:r>
          </w:p>
        </w:tc>
        <w:tc>
          <w:tcPr>
            <w:tcW w:w="5046" w:type="dxa"/>
          </w:tcPr>
          <w:p>
            <w:pPr>
              <w:pStyle w:val="0"/>
            </w:pPr>
            <w:r>
              <w:rPr>
                <w:sz w:val="20"/>
              </w:rPr>
              <w:t xml:space="preserve">Обеспечение доступности профилактики, диагностики и лечения онкологических заболеваний</w:t>
            </w:r>
          </w:p>
        </w:tc>
        <w:tc>
          <w:tcPr>
            <w:tcW w:w="4819" w:type="dxa"/>
          </w:tcPr>
          <w:p>
            <w:pPr>
              <w:pStyle w:val="0"/>
            </w:pPr>
            <w:r>
              <w:rPr>
                <w:sz w:val="20"/>
              </w:rPr>
              <w:t xml:space="preserve">Повышение качества и эффективности лечения онкологических заболеваний путем модернизации материально-технической базы онкологических центров и диспансера, в том числе иммуногистохимических, патоморфологических и генетических лабораторий, увеличение доли лиц с онкологическими заболеваниями, прошедших обследование и (или) лечение, из числа состоящих под диспансерным наблюдением до 80% в 2024 году. Функционирование 6 центров амбулаторной онкологической помощи к 2024 году. Оснащение (переоснащение) медицинским оборудованием 1 региональной медицинской организации, оказывающей помощь больным онкологическими заболеваниями (диспансеры/больницы) в 2024 году.</w:t>
            </w:r>
          </w:p>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 с охватом не менее 70% аудитории граждан старше 18 лет по основным каналам: телевидение, радио и сеть Интернет к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5.</w:t>
            </w:r>
          </w:p>
        </w:tc>
        <w:tc>
          <w:tcPr>
            <w:gridSpan w:val="3"/>
            <w:tcW w:w="12926" w:type="dxa"/>
          </w:tcPr>
          <w:p>
            <w:pPr>
              <w:pStyle w:val="0"/>
            </w:pPr>
            <w:r>
              <w:rPr>
                <w:sz w:val="20"/>
              </w:rPr>
              <w:t xml:space="preserve">Региональный проект "Развитие экспорта медицинских услуг"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5.1.</w:t>
            </w:r>
          </w:p>
        </w:tc>
        <w:tc>
          <w:tcPr>
            <w:tcW w:w="5046" w:type="dxa"/>
          </w:tcPr>
          <w:p>
            <w:pPr>
              <w:pStyle w:val="0"/>
            </w:pPr>
            <w:r>
              <w:rPr>
                <w:sz w:val="20"/>
              </w:rPr>
              <w:t xml:space="preserve">Увеличение объема экспорта медицинских услуг</w:t>
            </w:r>
          </w:p>
        </w:tc>
        <w:tc>
          <w:tcPr>
            <w:tcW w:w="4819" w:type="dxa"/>
          </w:tcPr>
          <w:p>
            <w:pPr>
              <w:pStyle w:val="0"/>
            </w:pPr>
            <w:r>
              <w:rPr>
                <w:sz w:val="20"/>
              </w:rPr>
              <w:t xml:space="preserve">повышение уровня информированности иностранных граждан о медицинских услугах, оказываемых в автономном округе.</w:t>
            </w:r>
          </w:p>
          <w:p>
            <w:pPr>
              <w:pStyle w:val="0"/>
            </w:pPr>
            <w:r>
              <w:rPr>
                <w:sz w:val="20"/>
              </w:rPr>
              <w:t xml:space="preserve">Увеличение объема экспорта медицинских услуг до 22,9 миллионов долларов.</w:t>
            </w:r>
          </w:p>
          <w:p>
            <w:pPr>
              <w:pStyle w:val="0"/>
            </w:pPr>
            <w:r>
              <w:rPr>
                <w:sz w:val="20"/>
              </w:rPr>
              <w:t xml:space="preserve">Увеличение количества пролеченных иностранных граждан до 172,0 тыс. человек к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6.</w:t>
            </w:r>
          </w:p>
        </w:tc>
        <w:tc>
          <w:tcPr>
            <w:gridSpan w:val="3"/>
            <w:tcW w:w="12926"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6.1.</w:t>
            </w:r>
          </w:p>
        </w:tc>
        <w:tc>
          <w:tcPr>
            <w:tcW w:w="5046" w:type="dxa"/>
          </w:tcPr>
          <w:p>
            <w:pPr>
              <w:pStyle w:val="0"/>
            </w:pPr>
            <w:r>
              <w:rPr>
                <w:sz w:val="20"/>
              </w:rPr>
              <w:t xml:space="preserve">Обеспечение населения необходимым числом медицинских работников</w:t>
            </w:r>
          </w:p>
        </w:tc>
        <w:tc>
          <w:tcPr>
            <w:tcW w:w="4819" w:type="dxa"/>
          </w:tcPr>
          <w:p>
            <w:pPr>
              <w:pStyle w:val="0"/>
            </w:pPr>
            <w:r>
              <w:rPr>
                <w:sz w:val="20"/>
              </w:rPr>
              <w:t xml:space="preserve">повышение обеспеченности населения средними медицинскими работниками, работающими в государственных и муниципальных медицинских организациях, до 139,9 человек на 10 тыс. населения в 2024 году. Повышение обеспеченности населения врачами, работающими в государственных и муниципальных медицинских организациях, до 53,5 человек на 10 тыс. населения в 2024 году</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w:t>
            </w:r>
          </w:p>
        </w:tc>
      </w:tr>
      <w:tr>
        <w:tc>
          <w:tcPr>
            <w:tcW w:w="604" w:type="dxa"/>
          </w:tcPr>
          <w:p>
            <w:pPr>
              <w:pStyle w:val="0"/>
            </w:pPr>
            <w:r>
              <w:rPr>
                <w:sz w:val="20"/>
              </w:rPr>
              <w:t xml:space="preserve">6.2.</w:t>
            </w:r>
          </w:p>
        </w:tc>
        <w:tc>
          <w:tcPr>
            <w:tcW w:w="5046" w:type="dxa"/>
          </w:tcPr>
          <w:p>
            <w:pPr>
              <w:pStyle w:val="0"/>
            </w:pPr>
            <w:r>
              <w:rPr>
                <w:sz w:val="20"/>
              </w:rPr>
              <w:t xml:space="preserve">Ликвидация кадрового дефицита в медицинских организациях, оказывающих первичную медико-санитарную помощь</w:t>
            </w:r>
          </w:p>
        </w:tc>
        <w:tc>
          <w:tcPr>
            <w:tcW w:w="4819" w:type="dxa"/>
          </w:tcPr>
          <w:p>
            <w:pPr>
              <w:pStyle w:val="0"/>
            </w:pPr>
            <w:r>
              <w:rPr>
                <w:sz w:val="20"/>
              </w:rPr>
              <w:t xml:space="preserve">участие дооснащенных аккредитационно-симуляционных центров образовательных организаций автономного округа (далее - Центры) в системе непрерывного медицинского образования медицинских работников, осуществление Центрами аккредитации выпускников и обеспечение возможности проверки на их базе расширенного перечня навыков на втором этапе аккредитации специалистов. Наличие "регионального блока" системы непрерывного медицинского образования путем разработки интерактивных образовательных модулей, включая практические компоненты, в том числе с использованием возможностей Центров. 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32,5 тыс. человек</w:t>
            </w:r>
          </w:p>
        </w:tc>
        <w:tc>
          <w:tcPr>
            <w:tcW w:w="3061" w:type="dxa"/>
          </w:tcPr>
          <w:p>
            <w:pPr>
              <w:pStyle w:val="0"/>
            </w:pPr>
            <w:r>
              <w:rPr>
                <w:sz w:val="20"/>
              </w:rPr>
              <w:t xml:space="preserve">ожидаемая продолжительность жизни при рождении, лет; 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w:t>
            </w:r>
          </w:p>
        </w:tc>
      </w:tr>
      <w:tr>
        <w:tc>
          <w:tcPr>
            <w:tcW w:w="604" w:type="dxa"/>
          </w:tcPr>
          <w:p>
            <w:pPr>
              <w:pStyle w:val="0"/>
              <w:outlineLvl w:val="3"/>
            </w:pPr>
            <w:r>
              <w:rPr>
                <w:sz w:val="20"/>
              </w:rPr>
              <w:t xml:space="preserve">7.</w:t>
            </w:r>
          </w:p>
        </w:tc>
        <w:tc>
          <w:tcPr>
            <w:gridSpan w:val="3"/>
            <w:tcW w:w="12926"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Департамент информационных технологий и цифрового развития автономного округа</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7.1.</w:t>
            </w:r>
          </w:p>
        </w:tc>
        <w:tc>
          <w:tcPr>
            <w:tcW w:w="5046" w:type="dxa"/>
          </w:tcPr>
          <w:p>
            <w:pPr>
              <w:pStyle w:val="0"/>
            </w:pPr>
            <w:r>
              <w:rPr>
                <w:sz w:val="20"/>
              </w:rPr>
              <w:t xml:space="preserve">Обеспечение гражданам доступности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4819" w:type="dxa"/>
          </w:tcPr>
          <w:p>
            <w:pPr>
              <w:pStyle w:val="0"/>
            </w:pPr>
            <w:r>
              <w:rPr>
                <w:sz w:val="20"/>
              </w:rPr>
              <w:t xml:space="preserve">обеспечение льготных категорий граждан лекарственными препаратами через подключение к централизованной системе (подсистеме) "Управление льготным лекарственным обеспечением". Функционирование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второго и третьего уровней. Увеличение доли записей на прием к врачу, совершенных гражданами дистанционно, до 63% в 2024 году</w:t>
            </w:r>
          </w:p>
        </w:tc>
        <w:tc>
          <w:tcPr>
            <w:tcW w:w="3061" w:type="dxa"/>
          </w:tcPr>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604" w:type="dxa"/>
          </w:tcPr>
          <w:p>
            <w:pPr>
              <w:pStyle w:val="0"/>
            </w:pPr>
            <w:r>
              <w:rPr>
                <w:sz w:val="20"/>
              </w:rPr>
              <w:t xml:space="preserve">7.2.</w:t>
            </w:r>
          </w:p>
        </w:tc>
        <w:tc>
          <w:tcPr>
            <w:tcW w:w="5046" w:type="dxa"/>
          </w:tcPr>
          <w:p>
            <w:pPr>
              <w:pStyle w:val="0"/>
            </w:pPr>
            <w:r>
              <w:rPr>
                <w:sz w:val="20"/>
              </w:rPr>
              <w:t xml:space="preserve">Создание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следующих задач: управления отраслью, осуществления медицинской деятельности в соответствии со стандартами и клиническими рекомендациями, обеспечения экономической эффективности сферы здравоохранения, управления персоналом и кадрового обеспечения, обеспечения эффективного управления цифровой инфраструктурой, контрольно-надзорной деятельности</w:t>
            </w:r>
          </w:p>
        </w:tc>
        <w:tc>
          <w:tcPr>
            <w:tcW w:w="4819" w:type="dxa"/>
          </w:tcPr>
          <w:p>
            <w:pPr>
              <w:pStyle w:val="0"/>
            </w:pPr>
            <w:r>
              <w:rPr>
                <w:sz w:val="20"/>
              </w:rPr>
              <w:t xml:space="preserve">передача сведений об электронных медицинских документах, созданных при оказании медицинской помощи населению, в подсистему ЕГИСЗ "Федеральный реестр электронных медицинских документов" для предоставления гражданам электронных медицинских документов в личном кабинете пациента "Мое здоровье" на Едином портале государственных и муниципальных услуг (функций) всеми структурными подразделениями медицинских организаций автономного округа</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доля поликлиник и поликлинических подразделений, участвующих в создании и тиражировании "Новой модели организации оказания медицинской помощи", от общего количества таких организаций</w:t>
            </w:r>
          </w:p>
        </w:tc>
      </w:tr>
      <w:tr>
        <w:tc>
          <w:tcPr>
            <w:tcW w:w="604" w:type="dxa"/>
          </w:tcPr>
          <w:p>
            <w:pPr>
              <w:pStyle w:val="0"/>
              <w:outlineLvl w:val="3"/>
            </w:pPr>
            <w:r>
              <w:rPr>
                <w:sz w:val="20"/>
              </w:rPr>
              <w:t xml:space="preserve">8.</w:t>
            </w:r>
          </w:p>
        </w:tc>
        <w:tc>
          <w:tcPr>
            <w:gridSpan w:val="3"/>
            <w:tcW w:w="12926" w:type="dxa"/>
          </w:tcPr>
          <w:p>
            <w:pPr>
              <w:pStyle w:val="0"/>
            </w:pPr>
            <w:r>
              <w:rPr>
                <w:sz w:val="20"/>
              </w:rPr>
              <w:t xml:space="preserve">Региональный проект "Модернизация первичного звена здравоохранения Российской Федерации"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8.1.</w:t>
            </w:r>
          </w:p>
        </w:tc>
        <w:tc>
          <w:tcPr>
            <w:tcW w:w="5046" w:type="dxa"/>
          </w:tcPr>
          <w:p>
            <w:pPr>
              <w:pStyle w:val="0"/>
            </w:pPr>
            <w:r>
              <w:rPr>
                <w:sz w:val="20"/>
              </w:rPr>
              <w:t xml:space="preserve">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4819" w:type="dxa"/>
          </w:tcPr>
          <w:p>
            <w:pPr>
              <w:pStyle w:val="0"/>
            </w:pPr>
            <w:r>
              <w:rPr>
                <w:sz w:val="20"/>
              </w:rPr>
              <w:t xml:space="preserve">расширение возможностей оказания медицинской помощи посредством дооснащения/переоснащения медицинских организаций медицинским оборудованием, автомобильным транспортом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 целью повышения доступности медицинской помощи</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w:t>
            </w:r>
          </w:p>
        </w:tc>
      </w:tr>
      <w:tr>
        <w:tc>
          <w:tcPr>
            <w:tcW w:w="604" w:type="dxa"/>
          </w:tcPr>
          <w:p>
            <w:pPr>
              <w:pStyle w:val="0"/>
              <w:outlineLvl w:val="3"/>
            </w:pPr>
            <w:r>
              <w:rPr>
                <w:sz w:val="20"/>
              </w:rPr>
              <w:t xml:space="preserve">9.</w:t>
            </w:r>
          </w:p>
        </w:tc>
        <w:tc>
          <w:tcPr>
            <w:gridSpan w:val="3"/>
            <w:tcW w:w="12926"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Департамент социального развития автономного округа</w:t>
            </w:r>
          </w:p>
        </w:tc>
        <w:tc>
          <w:tcPr>
            <w:gridSpan w:val="2"/>
            <w:tcW w:w="7880" w:type="dxa"/>
          </w:tcPr>
          <w:p>
            <w:pPr>
              <w:pStyle w:val="0"/>
            </w:pPr>
            <w:r>
              <w:rPr>
                <w:sz w:val="20"/>
              </w:rPr>
              <w:t xml:space="preserve">Срок реализации: 2019 - 2026</w:t>
            </w:r>
          </w:p>
        </w:tc>
      </w:tr>
      <w:tr>
        <w:tc>
          <w:tcPr>
            <w:tcW w:w="604" w:type="dxa"/>
          </w:tcPr>
          <w:p>
            <w:pPr>
              <w:pStyle w:val="0"/>
            </w:pPr>
            <w:r>
              <w:rPr>
                <w:sz w:val="20"/>
              </w:rPr>
              <w:t xml:space="preserve">9.1.</w:t>
            </w:r>
          </w:p>
        </w:tc>
        <w:tc>
          <w:tcPr>
            <w:tcW w:w="5046" w:type="dxa"/>
          </w:tcPr>
          <w:p>
            <w:pPr>
              <w:pStyle w:val="0"/>
            </w:pPr>
            <w:r>
              <w:rPr>
                <w:sz w:val="20"/>
              </w:rPr>
              <w:t xml:space="preserve">Повышение качества и доступности медицинской помощи для лиц старше трудоспособного возраста</w:t>
            </w:r>
          </w:p>
        </w:tc>
        <w:tc>
          <w:tcPr>
            <w:tcW w:w="4819" w:type="dxa"/>
          </w:tcPr>
          <w:p>
            <w:pPr>
              <w:pStyle w:val="0"/>
            </w:pPr>
            <w:r>
              <w:rPr>
                <w:sz w:val="20"/>
              </w:rPr>
              <w:t xml:space="preserve">вакцинация против пневмококковой инфекции лиц старше трудоспособного возраста из групп риска, проживающих в организациях социального обслуживания</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10.</w:t>
            </w:r>
          </w:p>
        </w:tc>
        <w:tc>
          <w:tcPr>
            <w:gridSpan w:val="3"/>
            <w:tcW w:w="12926"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2019 - 2024</w:t>
            </w:r>
          </w:p>
        </w:tc>
      </w:tr>
      <w:tr>
        <w:tc>
          <w:tcPr>
            <w:tcW w:w="604" w:type="dxa"/>
          </w:tcPr>
          <w:p>
            <w:pPr>
              <w:pStyle w:val="0"/>
            </w:pPr>
            <w:r>
              <w:rPr>
                <w:sz w:val="20"/>
              </w:rPr>
              <w:t xml:space="preserve">10.1.</w:t>
            </w:r>
          </w:p>
        </w:tc>
        <w:tc>
          <w:tcPr>
            <w:tcW w:w="5046" w:type="dxa"/>
          </w:tcPr>
          <w:p>
            <w:pPr>
              <w:pStyle w:val="0"/>
            </w:pPr>
            <w:r>
              <w:rPr>
                <w:sz w:val="20"/>
              </w:rPr>
              <w:t xml:space="preserve">Увеличение доли граждан, ведущих здоровый образ жизни</w:t>
            </w:r>
          </w:p>
        </w:tc>
        <w:tc>
          <w:tcPr>
            <w:tcW w:w="4819" w:type="dxa"/>
          </w:tcPr>
          <w:p>
            <w:pPr>
              <w:pStyle w:val="0"/>
            </w:pPr>
            <w:r>
              <w:rPr>
                <w:sz w:val="20"/>
              </w:rPr>
              <w:t xml:space="preserve">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pPr>
              <w:pStyle w:val="0"/>
            </w:pPr>
            <w:r>
              <w:rPr>
                <w:sz w:val="20"/>
              </w:rPr>
              <w:t xml:space="preserve">Снижение темпов прироста первичной заболеваемости ожирением до 4,7% в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pPr>
            <w:r>
              <w:rPr>
                <w:sz w:val="20"/>
              </w:rPr>
              <w:t xml:space="preserve">10.2.</w:t>
            </w:r>
          </w:p>
        </w:tc>
        <w:tc>
          <w:tcPr>
            <w:tcW w:w="5046"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4819" w:type="dxa"/>
          </w:tcPr>
          <w:p>
            <w:pPr>
              <w:pStyle w:val="0"/>
            </w:pPr>
            <w:r>
              <w:rPr>
                <w:sz w:val="20"/>
              </w:rPr>
              <w:t xml:space="preserve">снижение розничных продаж алкогольной продукции до 7,6 литров на душу населения (в литрах этанола) в 2024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11.</w:t>
            </w:r>
          </w:p>
        </w:tc>
        <w:tc>
          <w:tcPr>
            <w:gridSpan w:val="3"/>
            <w:tcW w:w="12926" w:type="dxa"/>
          </w:tcPr>
          <w:p>
            <w:pPr>
              <w:pStyle w:val="0"/>
            </w:pPr>
            <w:r>
              <w:rPr>
                <w:sz w:val="20"/>
              </w:rPr>
              <w:t xml:space="preserve">Региональный проект "Оптимальная для восстановления здоровья медицинская реабилитация" (куратор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2024 - 2025</w:t>
            </w:r>
          </w:p>
        </w:tc>
      </w:tr>
      <w:tr>
        <w:tc>
          <w:tcPr>
            <w:tcW w:w="604" w:type="dxa"/>
          </w:tcPr>
          <w:p>
            <w:pPr>
              <w:pStyle w:val="0"/>
            </w:pPr>
            <w:r>
              <w:rPr>
                <w:sz w:val="20"/>
              </w:rPr>
              <w:t xml:space="preserve">11.1.</w:t>
            </w:r>
          </w:p>
        </w:tc>
        <w:tc>
          <w:tcPr>
            <w:tcW w:w="5046" w:type="dxa"/>
          </w:tcPr>
          <w:p>
            <w:pPr>
              <w:pStyle w:val="0"/>
            </w:pPr>
            <w:r>
              <w:rPr>
                <w:sz w:val="20"/>
              </w:rPr>
              <w:t xml:space="preserve">Обеспечение доступности оказания медицинской помощи по медицинской реабилитации</w:t>
            </w:r>
          </w:p>
        </w:tc>
        <w:tc>
          <w:tcPr>
            <w:tcW w:w="4819" w:type="dxa"/>
          </w:tcPr>
          <w:p>
            <w:pPr>
              <w:pStyle w:val="0"/>
            </w:pPr>
            <w:r>
              <w:rPr>
                <w:sz w:val="20"/>
              </w:rPr>
              <w:t xml:space="preserve">оснащение отделений медицинской реабилитации современным медицинским реабилитационным оборудованием. Увеличение доли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до 95% в 2025 году</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12.</w:t>
            </w:r>
          </w:p>
        </w:tc>
        <w:tc>
          <w:tcPr>
            <w:gridSpan w:val="3"/>
            <w:tcW w:w="12926" w:type="dxa"/>
          </w:tcPr>
          <w:p>
            <w:pPr>
              <w:pStyle w:val="0"/>
            </w:pPr>
            <w:r>
              <w:rPr>
                <w:sz w:val="20"/>
              </w:rPr>
              <w:t xml:space="preserve">Региональный проект "Региональный проект "Обеспечение расширенного неонатального скрининга"</w:t>
            </w:r>
          </w:p>
          <w:p>
            <w:pPr>
              <w:pStyle w:val="0"/>
            </w:pPr>
            <w:r>
              <w:rPr>
                <w:sz w:val="20"/>
              </w:rPr>
              <w:t xml:space="preserve">(куратор - Кольцов Всеволод Станиславович)</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2024 - 2026</w:t>
            </w:r>
          </w:p>
        </w:tc>
      </w:tr>
      <w:tr>
        <w:tc>
          <w:tcPr>
            <w:tcW w:w="604" w:type="dxa"/>
          </w:tcPr>
          <w:p>
            <w:pPr>
              <w:pStyle w:val="0"/>
            </w:pPr>
            <w:r>
              <w:rPr>
                <w:sz w:val="20"/>
              </w:rPr>
              <w:t xml:space="preserve">12.1.</w:t>
            </w:r>
          </w:p>
        </w:tc>
        <w:tc>
          <w:tcPr>
            <w:tcW w:w="5046" w:type="dxa"/>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4819" w:type="dxa"/>
          </w:tcPr>
          <w:p>
            <w:pPr>
              <w:pStyle w:val="0"/>
            </w:pPr>
            <w:r>
              <w:rPr>
                <w:sz w:val="20"/>
              </w:rPr>
              <w:t xml:space="preserve">своевременное выявление врожденных и (или) наследственных заболеваний в результате проведения массового обследование новорожденных. Увеличение доли новорожденных, обследованных на врожденные и (или) наследственные заболевания, до 95% от общего числа новорожденных, родившихся живыми в 2026 году</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младенческая смертность, случаев на 1000 родившихся живыми</w:t>
            </w:r>
          </w:p>
        </w:tc>
      </w:tr>
      <w:tr>
        <w:tc>
          <w:tcPr>
            <w:tcW w:w="604" w:type="dxa"/>
          </w:tcPr>
          <w:p>
            <w:pPr>
              <w:pStyle w:val="0"/>
              <w:outlineLvl w:val="3"/>
            </w:pPr>
            <w:r>
              <w:rPr>
                <w:sz w:val="20"/>
              </w:rPr>
              <w:t xml:space="preserve">13.</w:t>
            </w:r>
          </w:p>
        </w:tc>
        <w:tc>
          <w:tcPr>
            <w:gridSpan w:val="3"/>
            <w:tcW w:w="12926" w:type="dxa"/>
          </w:tcPr>
          <w:p>
            <w:pPr>
              <w:pStyle w:val="0"/>
            </w:pPr>
            <w:r>
              <w:rPr>
                <w:sz w:val="20"/>
              </w:rPr>
              <w:t xml:space="preserve">Комплекс процессных мероприятий "Организация оказания медицинской помощи населению Ханты-Мансийского автономного округа - Югры"</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13.1.</w:t>
            </w:r>
          </w:p>
        </w:tc>
        <w:tc>
          <w:tcPr>
            <w:tcW w:w="5046" w:type="dxa"/>
          </w:tcPr>
          <w:p>
            <w:pPr>
              <w:pStyle w:val="0"/>
            </w:pPr>
            <w:r>
              <w:rPr>
                <w:sz w:val="20"/>
              </w:rPr>
              <w:t xml:space="preserve">Повышение доступности и качества медицинской помощи</w:t>
            </w:r>
          </w:p>
        </w:tc>
        <w:tc>
          <w:tcPr>
            <w:tcW w:w="4819" w:type="dxa"/>
          </w:tcPr>
          <w:p>
            <w:pPr>
              <w:pStyle w:val="0"/>
            </w:pPr>
            <w:r>
              <w:rPr>
                <w:sz w:val="20"/>
              </w:rPr>
              <w:t xml:space="preserve">охрана здоровья населения, в том числе санитарно-противоэпидемического (профилактического) характера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формирование здорового образа жизни; профилактика, диагностика, лечение больных социально значимыми заболеваниями (туберкулез, ВИЧ, гепатиты B и C); медицинская реабилитация, включая санаторно-курортное лечение, в том числе детей; санитарно-авиационная эвакуация в труднодоступных населенных пунктах; ликвидация дефицита медицинских работников, обеспечение системы здравоохранения высококвалифицированными специалистами. Поддержка доступа негосударственных социально ориентированных некоммерческих организаций к предоставлению услуг в сфере здравоохранения. Обеспечение оказания паллиативной медицинской помощи в полном объеме за счет привлечения на рынок медицинских услуг социально ориентированных медицинских организаций. Повышение удовлетворенности населения доступностью медицинской помощи до 65% к 2030 году. Обеспечение деятельности Территориального фонда обязательного медицинского страхования автономного округа</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14.</w:t>
            </w:r>
          </w:p>
        </w:tc>
        <w:tc>
          <w:tcPr>
            <w:gridSpan w:val="3"/>
            <w:tcW w:w="12926" w:type="dxa"/>
          </w:tcPr>
          <w:p>
            <w:pPr>
              <w:pStyle w:val="0"/>
            </w:pPr>
            <w:r>
              <w:rPr>
                <w:sz w:val="20"/>
              </w:rPr>
              <w:t xml:space="preserve">Комплекс процессных мероприятий "Организация государственного санитарно-эпидемиологического надзора и обеспечение санитарно-эпидемиологического благополучия населения"</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14.1.</w:t>
            </w:r>
          </w:p>
        </w:tc>
        <w:tc>
          <w:tcPr>
            <w:tcW w:w="5046" w:type="dxa"/>
          </w:tcPr>
          <w:p>
            <w:pPr>
              <w:pStyle w:val="0"/>
            </w:pPr>
            <w:r>
              <w:rPr>
                <w:sz w:val="20"/>
              </w:rPr>
              <w:t xml:space="preserve">Обеспечение санитарно-эпидемиологического благополучия населения</w:t>
            </w:r>
          </w:p>
        </w:tc>
        <w:tc>
          <w:tcPr>
            <w:tcW w:w="4819" w:type="dxa"/>
          </w:tcPr>
          <w:p>
            <w:pPr>
              <w:pStyle w:val="0"/>
            </w:pPr>
            <w:r>
              <w:rPr>
                <w:sz w:val="20"/>
              </w:rPr>
              <w:t xml:space="preserve">реализация мероприятий по проведению дезинсекции и дератизации. Снижение инфекционных заболеваний в автономном округе. Профилактика распространения инфекционных заболеваний для формирования и поддержания безопасных условий жизни на объектах путем уничтожения (обеззараживания) патогенных и условно-патогенных микроорганизмов с объектов внешние среды. Доля медицинских организаций, которым фактически предоставлены иммунобиологические лекарственные препараты для иммунопрофилактики населения автономного округа, в том числе детей, по календарю профилактических прививок по эпидемическим показаниям; иммунологические препараты, не включенные в календарь профилактических прививок по эпидемическим показаниям, проводимых в пределах санитарно-противоэпидемических (профилактических) мероприятий в автономном округе, иммунобиологический лекарственный препарат против вируса папилломы человека, в общей численности медицинских организаций, которым запланировано предоставить указанные иммунобиологические лекарственные препараты, составит 100%</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15.</w:t>
            </w:r>
          </w:p>
        </w:tc>
        <w:tc>
          <w:tcPr>
            <w:gridSpan w:val="3"/>
            <w:tcW w:w="12926" w:type="dxa"/>
          </w:tcPr>
          <w:p>
            <w:pPr>
              <w:pStyle w:val="0"/>
            </w:pPr>
            <w:r>
              <w:rPr>
                <w:sz w:val="20"/>
              </w:rPr>
              <w:t xml:space="preserve">Комплекс процессных мероприятий "Обеспечение отдельных категорий граждан лекарственными препаратами, специализированными продуктами лечебного питания"</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15.1.</w:t>
            </w:r>
          </w:p>
        </w:tc>
        <w:tc>
          <w:tcPr>
            <w:tcW w:w="5046" w:type="dxa"/>
          </w:tcPr>
          <w:p>
            <w:pPr>
              <w:pStyle w:val="0"/>
            </w:pPr>
            <w:r>
              <w:rPr>
                <w:sz w:val="20"/>
              </w:rPr>
              <w:t xml:space="preserve">Обеспечение потребности отдельных категорий граждан необходимыми лекарственными препаратами, медицинскими изделиями, а также специализированными продуктами питания</w:t>
            </w:r>
          </w:p>
        </w:tc>
        <w:tc>
          <w:tcPr>
            <w:tcW w:w="4819" w:type="dxa"/>
          </w:tcPr>
          <w:p>
            <w:pPr>
              <w:pStyle w:val="0"/>
            </w:pPr>
            <w:r>
              <w:rPr>
                <w:sz w:val="20"/>
              </w:rPr>
              <w:t xml:space="preserve">повышение доступности лекарственного обеспечения, укрепление здоровья ребенка, профилактика различных заболеваний и отставания в развитии, профилактика развития акушерских и перинатальных осложнений, повышение возможности рождения здорового ребенка, сокращение патологий развития плода, повышение удовлетворенности граждан; улучшение качества жизни граждан, а также граждан, страдающих социально значимыми заболеваниями вследствие обеспечения отдельных категорий граждан лекарственными препаратами, медицинскими изделиями, специализированными продуктами питания. Доля приобретаемых за счет средств федерального бюджета и бюджета автономного округа лекарственных средств и препаратов, по которым обеспечен централизованный учет их распределения и использования, составит 100%</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16.</w:t>
            </w:r>
          </w:p>
        </w:tc>
        <w:tc>
          <w:tcPr>
            <w:gridSpan w:val="3"/>
            <w:tcW w:w="12926" w:type="dxa"/>
          </w:tcPr>
          <w:p>
            <w:pPr>
              <w:pStyle w:val="0"/>
            </w:pPr>
            <w:r>
              <w:rPr>
                <w:sz w:val="20"/>
              </w:rPr>
              <w:t xml:space="preserve">Комплекс процессных мероприятий "Управление кадровыми ресурсами здравоохранения"</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16.1.</w:t>
            </w:r>
          </w:p>
        </w:tc>
        <w:tc>
          <w:tcPr>
            <w:tcW w:w="5046" w:type="dxa"/>
          </w:tcPr>
          <w:p>
            <w:pPr>
              <w:pStyle w:val="0"/>
            </w:pPr>
            <w:r>
              <w:rPr>
                <w:sz w:val="20"/>
              </w:rPr>
              <w:t xml:space="preserve">Обеспечение медицинских организаций государственной системы здравоохранения квалифицированными кадрами</w:t>
            </w:r>
          </w:p>
        </w:tc>
        <w:tc>
          <w:tcPr>
            <w:tcW w:w="4819" w:type="dxa"/>
          </w:tcPr>
          <w:p>
            <w:pPr>
              <w:pStyle w:val="0"/>
            </w:pPr>
            <w:r>
              <w:rPr>
                <w:sz w:val="20"/>
              </w:rPr>
              <w:t xml:space="preserve">привлечение квалифицированных специалистов в медицинские организации автономного округа и закрепление их на рабочих местах с целью оказания своевременной медицинской помощи населению автономного округа, в том числе за счет осуществления единовременных компенсационных выплат, премий, грантов медицинским работникам, включая федеральные программы "Земский доктор" и "Земский фельдшер"</w:t>
            </w:r>
          </w:p>
        </w:tc>
        <w:tc>
          <w:tcPr>
            <w:tcW w:w="3061" w:type="dxa"/>
          </w:tcPr>
          <w:p>
            <w:pPr>
              <w:pStyle w:val="0"/>
            </w:pPr>
            <w:r>
              <w:rPr>
                <w:sz w:val="20"/>
              </w:rPr>
              <w:t xml:space="preserve">ожидаемая продолжительность жизни при рождении, лет;</w:t>
            </w:r>
          </w:p>
          <w:p>
            <w:pPr>
              <w:pStyle w:val="0"/>
            </w:pPr>
            <w:r>
              <w:rPr>
                <w:sz w:val="20"/>
              </w:rPr>
              <w:t xml:space="preserve">укомплектованность врачами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 нарастающим итогом</w:t>
            </w:r>
          </w:p>
        </w:tc>
      </w:tr>
      <w:tr>
        <w:tc>
          <w:tcPr>
            <w:tcW w:w="604" w:type="dxa"/>
          </w:tcPr>
          <w:p>
            <w:pPr>
              <w:pStyle w:val="0"/>
              <w:outlineLvl w:val="3"/>
            </w:pPr>
            <w:r>
              <w:rPr>
                <w:sz w:val="20"/>
              </w:rPr>
              <w:t xml:space="preserve">17.</w:t>
            </w:r>
          </w:p>
        </w:tc>
        <w:tc>
          <w:tcPr>
            <w:gridSpan w:val="3"/>
            <w:tcW w:w="12926" w:type="dxa"/>
          </w:tcPr>
          <w:p>
            <w:pPr>
              <w:pStyle w:val="0"/>
            </w:pPr>
            <w:r>
              <w:rPr>
                <w:sz w:val="20"/>
              </w:rPr>
              <w:t xml:space="preserve">Комплекс процессных мероприятий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Департамент информационных технологий и цифрового развития автономного округа</w:t>
            </w:r>
          </w:p>
        </w:tc>
        <w:tc>
          <w:tcPr>
            <w:gridSpan w:val="2"/>
            <w:tcW w:w="7880" w:type="dxa"/>
          </w:tcPr>
          <w:p>
            <w:pPr>
              <w:pStyle w:val="0"/>
            </w:pPr>
            <w:r>
              <w:rPr>
                <w:sz w:val="20"/>
              </w:rPr>
              <w:t xml:space="preserve">Срок реализации: 2025 - 2030</w:t>
            </w:r>
          </w:p>
        </w:tc>
      </w:tr>
      <w:tr>
        <w:tc>
          <w:tcPr>
            <w:tcW w:w="604" w:type="dxa"/>
          </w:tcPr>
          <w:p>
            <w:pPr>
              <w:pStyle w:val="0"/>
            </w:pPr>
            <w:r>
              <w:rPr>
                <w:sz w:val="20"/>
              </w:rPr>
              <w:t xml:space="preserve">17.1.</w:t>
            </w:r>
          </w:p>
        </w:tc>
        <w:tc>
          <w:tcPr>
            <w:tcW w:w="5046" w:type="dxa"/>
          </w:tcPr>
          <w:p>
            <w:pPr>
              <w:pStyle w:val="0"/>
            </w:pPr>
            <w:r>
              <w:rPr>
                <w:sz w:val="20"/>
              </w:rPr>
              <w:t xml:space="preserve">Обеспечение функционирования регионального сегмента Единой государственной информационной системы в сфере здравоохранения</w:t>
            </w:r>
          </w:p>
        </w:tc>
        <w:tc>
          <w:tcPr>
            <w:tcW w:w="4819"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решений, формирующих единый цифровой контур здравоохранения для решения задач. Число граждан, воспользовавшихся услугами (сервисами) в личном кабинете пациента "Мое здоровье" на Едином портале государственных услуг и функций, составит 797,9 тыс. человек</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18.</w:t>
            </w:r>
          </w:p>
        </w:tc>
        <w:tc>
          <w:tcPr>
            <w:gridSpan w:val="3"/>
            <w:tcW w:w="12926" w:type="dxa"/>
          </w:tcPr>
          <w:p>
            <w:pPr>
              <w:pStyle w:val="0"/>
            </w:pPr>
            <w:r>
              <w:rPr>
                <w:sz w:val="20"/>
              </w:rPr>
              <w:t xml:space="preserve">Комплекс процессных мероприятий "Обеспечение комплексной безопасности в государственных медицинских организациях Ханты-Мансийского автономного округа - Югры"</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18.1.</w:t>
            </w:r>
          </w:p>
        </w:tc>
        <w:tc>
          <w:tcPr>
            <w:tcW w:w="5046" w:type="dxa"/>
          </w:tcPr>
          <w:p>
            <w:pPr>
              <w:pStyle w:val="0"/>
            </w:pPr>
            <w:r>
              <w:rPr>
                <w:sz w:val="20"/>
              </w:rPr>
              <w:t xml:space="preserve">Создание резерва материальных ресурсов (запасов) для предупреждения, ликвидации чрезвычайных ситуаций в целях гражданской обороны</w:t>
            </w:r>
          </w:p>
        </w:tc>
        <w:tc>
          <w:tcPr>
            <w:tcW w:w="4819" w:type="dxa"/>
          </w:tcPr>
          <w:p>
            <w:pPr>
              <w:pStyle w:val="0"/>
            </w:pPr>
            <w:r>
              <w:rPr>
                <w:sz w:val="20"/>
              </w:rPr>
              <w:t xml:space="preserve">пополнение, распределение резерва материальных (запасов) медикаментов для ликвидации чрезвычайных ситуаций межмуниципального и регионального характера природного и техногенного характера</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19.</w:t>
            </w:r>
          </w:p>
        </w:tc>
        <w:tc>
          <w:tcPr>
            <w:gridSpan w:val="3"/>
            <w:tcW w:w="12926" w:type="dxa"/>
          </w:tcPr>
          <w:p>
            <w:pPr>
              <w:pStyle w:val="0"/>
            </w:pPr>
            <w:r>
              <w:rPr>
                <w:sz w:val="20"/>
              </w:rPr>
              <w:t xml:space="preserve">Комплекс процессных мероприятий "Организация обязательного медицинского страхования населения Ханты-Мансийского автономного округа - Югры"</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19.1.</w:t>
            </w:r>
          </w:p>
        </w:tc>
        <w:tc>
          <w:tcPr>
            <w:tcW w:w="5046" w:type="dxa"/>
          </w:tcPr>
          <w:p>
            <w:pPr>
              <w:pStyle w:val="0"/>
            </w:pPr>
            <w:r>
              <w:rPr>
                <w:sz w:val="20"/>
              </w:rPr>
              <w:t xml:space="preserve">Реализация территориальной программы государственных гарантий бесплатного оказания гражданам медицинской помощи в автономном округе в части средств обязательного медицинского страхования</w:t>
            </w:r>
          </w:p>
        </w:tc>
        <w:tc>
          <w:tcPr>
            <w:tcW w:w="4819" w:type="dxa"/>
          </w:tcPr>
          <w:p>
            <w:pPr>
              <w:pStyle w:val="0"/>
            </w:pPr>
            <w:r>
              <w:rPr>
                <w:sz w:val="20"/>
              </w:rPr>
              <w:t xml:space="preserve">финансовое обеспечение страховых взносов на обязательное медицинское страхование неработающего населения. Предоставление иного межбюджетного трансферта на дополнительное финансовое обеспечение реализации Территориальной программы государственных гарантий бесплатного оказания гражданам медицинской помощи в автономном округе в части базовой программы обязательного медицинского страхования</w:t>
            </w:r>
          </w:p>
        </w:tc>
        <w:tc>
          <w:tcPr>
            <w:tcW w:w="3061" w:type="dxa"/>
          </w:tcPr>
          <w:p>
            <w:pPr>
              <w:pStyle w:val="0"/>
            </w:pPr>
            <w:r>
              <w:rPr>
                <w:sz w:val="20"/>
              </w:rPr>
              <w:t xml:space="preserve">ожидаемая продолжительность жизни при рождении, лет</w:t>
            </w:r>
          </w:p>
        </w:tc>
      </w:tr>
      <w:tr>
        <w:tc>
          <w:tcPr>
            <w:tcW w:w="604" w:type="dxa"/>
          </w:tcPr>
          <w:p>
            <w:pPr>
              <w:pStyle w:val="0"/>
              <w:outlineLvl w:val="3"/>
            </w:pPr>
            <w:r>
              <w:rPr>
                <w:sz w:val="20"/>
              </w:rPr>
              <w:t xml:space="preserve">20.</w:t>
            </w:r>
          </w:p>
        </w:tc>
        <w:tc>
          <w:tcPr>
            <w:gridSpan w:val="3"/>
            <w:tcW w:w="12926" w:type="dxa"/>
          </w:tcPr>
          <w:p>
            <w:pPr>
              <w:pStyle w:val="0"/>
            </w:pPr>
            <w:r>
              <w:rPr>
                <w:sz w:val="20"/>
              </w:rPr>
              <w:t xml:space="preserve">Комплекс процессных мероприятий "Создание условий для оказания медицинской помощи населению. Укрепление и модернизация материально-технической базы медицинских организаций"</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gridSpan w:val="2"/>
            <w:tcW w:w="7880" w:type="dxa"/>
          </w:tcPr>
          <w:p>
            <w:pPr>
              <w:pStyle w:val="0"/>
            </w:pPr>
            <w:r>
              <w:rPr>
                <w:sz w:val="20"/>
              </w:rPr>
              <w:t xml:space="preserve">Срок реализации: 2024 - 2030</w:t>
            </w:r>
          </w:p>
        </w:tc>
      </w:tr>
      <w:tr>
        <w:tc>
          <w:tcPr>
            <w:tcW w:w="604" w:type="dxa"/>
          </w:tcPr>
          <w:p>
            <w:pPr>
              <w:pStyle w:val="0"/>
            </w:pPr>
            <w:r>
              <w:rPr>
                <w:sz w:val="20"/>
              </w:rPr>
              <w:t xml:space="preserve">20.1.</w:t>
            </w:r>
          </w:p>
        </w:tc>
        <w:tc>
          <w:tcPr>
            <w:tcW w:w="5046" w:type="dxa"/>
          </w:tcPr>
          <w:p>
            <w:pPr>
              <w:pStyle w:val="0"/>
            </w:pPr>
            <w:r>
              <w:rPr>
                <w:sz w:val="20"/>
              </w:rPr>
              <w:t xml:space="preserve">Развитие и модернизация материально-ресурсной базы учреждений здравоохранения</w:t>
            </w:r>
          </w:p>
        </w:tc>
        <w:tc>
          <w:tcPr>
            <w:tcW w:w="4819" w:type="dxa"/>
          </w:tcPr>
          <w:p>
            <w:pPr>
              <w:pStyle w:val="0"/>
            </w:pPr>
            <w:r>
              <w:rPr>
                <w:sz w:val="20"/>
              </w:rPr>
              <w:t xml:space="preserve">приобретение оборудования для медицинских организаций автономного округа в соответствии со стандартами и порядками оказания медицинской помощи населению. Приобретение теплохода медицинского назначения в целях обеспечения качественной медицинской помощью населения, проживающего в труднодоступных территориях автономного округа. Оснащение и техническая эксплуатация клинического перинатального центра в городском округе</w:t>
            </w:r>
          </w:p>
          <w:p>
            <w:pPr>
              <w:pStyle w:val="0"/>
            </w:pPr>
            <w:r>
              <w:rPr>
                <w:sz w:val="20"/>
              </w:rPr>
            </w:r>
          </w:p>
          <w:p>
            <w:pPr>
              <w:pStyle w:val="0"/>
            </w:pPr>
            <w:r>
              <w:rPr>
                <w:sz w:val="20"/>
              </w:rPr>
              <w:t xml:space="preserve">Сургут автономного округа в целях оказания всех видов специализированной, высокотехнологичной и дорогостоящей медицинской стационарной помощи в области акушерства, гинекологии, неонатологии и хирургии новорожденных. Осуществление амбулаторной, консультативно-диагностической и медико-реабилитационной помощи женщинам и детям раннего возраста.</w:t>
            </w:r>
          </w:p>
          <w:p>
            <w:pPr>
              <w:pStyle w:val="0"/>
            </w:pPr>
            <w:r>
              <w:rPr>
                <w:sz w:val="20"/>
              </w:rPr>
              <w:t xml:space="preserve">Приобретение автомобилей скорой медицинской помощи для медицинских организаций автономного округа в целях повышения качества и эффективности оказания медицинской помощи населению</w:t>
            </w:r>
          </w:p>
        </w:tc>
        <w:tc>
          <w:tcPr>
            <w:tcW w:w="3061" w:type="dxa"/>
          </w:tcPr>
          <w:p>
            <w:pPr>
              <w:pStyle w:val="0"/>
            </w:pPr>
            <w:r>
              <w:rPr>
                <w:sz w:val="20"/>
              </w:rPr>
              <w:t xml:space="preserve">ожидаемая продолжительность жизни при рождении, лет; младенческая смертность, случаев на 1000 родившихся живыми</w:t>
            </w:r>
          </w:p>
        </w:tc>
      </w:tr>
      <w:tr>
        <w:tc>
          <w:tcPr>
            <w:tcW w:w="604" w:type="dxa"/>
          </w:tcPr>
          <w:p>
            <w:pPr>
              <w:pStyle w:val="0"/>
              <w:outlineLvl w:val="3"/>
            </w:pPr>
            <w:r>
              <w:rPr>
                <w:sz w:val="20"/>
              </w:rPr>
              <w:t xml:space="preserve">21.</w:t>
            </w:r>
          </w:p>
        </w:tc>
        <w:tc>
          <w:tcPr>
            <w:gridSpan w:val="3"/>
            <w:tcW w:w="12926" w:type="dxa"/>
          </w:tcPr>
          <w:p>
            <w:pPr>
              <w:pStyle w:val="0"/>
            </w:pPr>
            <w:r>
              <w:rPr>
                <w:sz w:val="20"/>
              </w:rPr>
              <w:t xml:space="preserve">Комплекс процессных мероприятий "Обеспечение деятельности исполнительных органов Ханты-Мансийского автономного округа - Югры</w:t>
            </w:r>
          </w:p>
        </w:tc>
      </w:tr>
      <w:tr>
        <w:tc>
          <w:tcPr>
            <w:tcW w:w="604" w:type="dxa"/>
          </w:tcPr>
          <w:p>
            <w:pPr>
              <w:pStyle w:val="0"/>
            </w:pPr>
            <w:r>
              <w:rPr>
                <w:sz w:val="20"/>
              </w:rPr>
            </w:r>
          </w:p>
        </w:tc>
        <w:tc>
          <w:tcPr>
            <w:tcW w:w="5046" w:type="dxa"/>
          </w:tcPr>
          <w:p>
            <w:pPr>
              <w:pStyle w:val="0"/>
            </w:pPr>
            <w:r>
              <w:rPr>
                <w:sz w:val="20"/>
              </w:rPr>
              <w:t xml:space="preserve">Ответственный за реализацию: Депздрав Югры</w:t>
            </w:r>
          </w:p>
        </w:tc>
        <w:tc>
          <w:tcPr>
            <w:tcW w:w="4819" w:type="dxa"/>
          </w:tcPr>
          <w:p>
            <w:pPr>
              <w:pStyle w:val="0"/>
            </w:pPr>
            <w:r>
              <w:rPr>
                <w:sz w:val="20"/>
              </w:rPr>
              <w:t xml:space="preserve">Срок реализации: 2024 - 2030</w:t>
            </w:r>
          </w:p>
        </w:tc>
        <w:tc>
          <w:tcPr>
            <w:tcW w:w="3061" w:type="dxa"/>
          </w:tcPr>
          <w:p>
            <w:pPr>
              <w:pStyle w:val="0"/>
            </w:pPr>
            <w:r>
              <w:rPr>
                <w:sz w:val="20"/>
              </w:rPr>
            </w:r>
          </w:p>
        </w:tc>
      </w:tr>
      <w:tr>
        <w:tc>
          <w:tcPr>
            <w:tcW w:w="604" w:type="dxa"/>
          </w:tcPr>
          <w:p>
            <w:pPr>
              <w:pStyle w:val="0"/>
            </w:pPr>
            <w:r>
              <w:rPr>
                <w:sz w:val="20"/>
              </w:rPr>
              <w:t xml:space="preserve">21.1.</w:t>
            </w:r>
          </w:p>
        </w:tc>
        <w:tc>
          <w:tcPr>
            <w:tcW w:w="5046" w:type="dxa"/>
          </w:tcPr>
          <w:p>
            <w:pPr>
              <w:pStyle w:val="0"/>
            </w:pPr>
            <w:r>
              <w:rPr>
                <w:sz w:val="20"/>
              </w:rPr>
              <w:t xml:space="preserve">Обеспечение выполнения полномочий и функций Депздрава Югры</w:t>
            </w:r>
          </w:p>
        </w:tc>
        <w:tc>
          <w:tcPr>
            <w:tcW w:w="4819" w:type="dxa"/>
          </w:tcPr>
          <w:p>
            <w:pPr>
              <w:pStyle w:val="0"/>
            </w:pPr>
            <w:r>
              <w:rPr>
                <w:sz w:val="20"/>
              </w:rPr>
              <w:t xml:space="preserve">Обеспечение деятельности Депздрава Югры</w:t>
            </w:r>
          </w:p>
        </w:tc>
        <w:tc>
          <w:tcPr>
            <w:tcW w:w="3061" w:type="dxa"/>
          </w:tcPr>
          <w:p>
            <w:pPr>
              <w:pStyle w:val="0"/>
            </w:pPr>
            <w:r>
              <w:rPr>
                <w:sz w:val="20"/>
              </w:rPr>
            </w:r>
          </w:p>
        </w:tc>
      </w:tr>
    </w:tbl>
    <w:p>
      <w:pPr>
        <w:pStyle w:val="0"/>
        <w:ind w:firstLine="540"/>
        <w:jc w:val="both"/>
      </w:pPr>
      <w:r>
        <w:rPr>
          <w:sz w:val="20"/>
        </w:rPr>
      </w:r>
    </w:p>
    <w:p>
      <w:pPr>
        <w:pStyle w:val="2"/>
        <w:outlineLvl w:val="2"/>
        <w:jc w:val="center"/>
      </w:pPr>
      <w:r>
        <w:rPr>
          <w:sz w:val="20"/>
        </w:rPr>
        <w:t xml:space="preserve">4. Финансовое обеспечение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514"/>
        <w:gridCol w:w="1384"/>
        <w:gridCol w:w="1384"/>
        <w:gridCol w:w="1384"/>
        <w:gridCol w:w="1384"/>
        <w:gridCol w:w="1384"/>
        <w:gridCol w:w="1384"/>
        <w:gridCol w:w="1384"/>
        <w:gridCol w:w="1504"/>
      </w:tblGrid>
      <w:tr>
        <w:tc>
          <w:tcPr>
            <w:tcW w:w="784" w:type="dxa"/>
            <w:vMerge w:val="restart"/>
          </w:tcPr>
          <w:p>
            <w:pPr>
              <w:pStyle w:val="0"/>
              <w:jc w:val="center"/>
            </w:pPr>
            <w:r>
              <w:rPr>
                <w:sz w:val="20"/>
              </w:rPr>
              <w:t xml:space="preserve">N п/п</w:t>
            </w:r>
          </w:p>
        </w:tc>
        <w:tc>
          <w:tcPr>
            <w:tcW w:w="3514" w:type="dxa"/>
            <w:vMerge w:val="restart"/>
          </w:tcPr>
          <w:p>
            <w:pPr>
              <w:pStyle w:val="0"/>
              <w:jc w:val="center"/>
            </w:pPr>
            <w:r>
              <w:rPr>
                <w:sz w:val="20"/>
              </w:rPr>
              <w:t xml:space="preserve">Наименование государственной программы, структурного элемента, источник финансового обеспечения</w:t>
            </w:r>
          </w:p>
        </w:tc>
        <w:tc>
          <w:tcPr>
            <w:gridSpan w:val="8"/>
            <w:tcW w:w="11192"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tcW w:w="1384" w:type="dxa"/>
          </w:tcPr>
          <w:p>
            <w:pPr>
              <w:pStyle w:val="0"/>
              <w:jc w:val="center"/>
            </w:pPr>
            <w:r>
              <w:rPr>
                <w:sz w:val="20"/>
              </w:rPr>
              <w:t xml:space="preserve">2024</w:t>
            </w:r>
          </w:p>
        </w:tc>
        <w:tc>
          <w:tcPr>
            <w:tcW w:w="1384" w:type="dxa"/>
          </w:tcPr>
          <w:p>
            <w:pPr>
              <w:pStyle w:val="0"/>
              <w:jc w:val="center"/>
            </w:pPr>
            <w:r>
              <w:rPr>
                <w:sz w:val="20"/>
              </w:rPr>
              <w:t xml:space="preserve">2025</w:t>
            </w:r>
          </w:p>
        </w:tc>
        <w:tc>
          <w:tcPr>
            <w:tcW w:w="1384" w:type="dxa"/>
          </w:tcPr>
          <w:p>
            <w:pPr>
              <w:pStyle w:val="0"/>
              <w:jc w:val="center"/>
            </w:pPr>
            <w:r>
              <w:rPr>
                <w:sz w:val="20"/>
              </w:rPr>
              <w:t xml:space="preserve">2026</w:t>
            </w:r>
          </w:p>
        </w:tc>
        <w:tc>
          <w:tcPr>
            <w:tcW w:w="1384" w:type="dxa"/>
          </w:tcPr>
          <w:p>
            <w:pPr>
              <w:pStyle w:val="0"/>
              <w:jc w:val="center"/>
            </w:pPr>
            <w:r>
              <w:rPr>
                <w:sz w:val="20"/>
              </w:rPr>
              <w:t xml:space="preserve">2027</w:t>
            </w:r>
          </w:p>
        </w:tc>
        <w:tc>
          <w:tcPr>
            <w:tcW w:w="1384" w:type="dxa"/>
          </w:tcPr>
          <w:p>
            <w:pPr>
              <w:pStyle w:val="0"/>
              <w:jc w:val="center"/>
            </w:pPr>
            <w:r>
              <w:rPr>
                <w:sz w:val="20"/>
              </w:rPr>
              <w:t xml:space="preserve">2028</w:t>
            </w:r>
          </w:p>
        </w:tc>
        <w:tc>
          <w:tcPr>
            <w:tcW w:w="1384" w:type="dxa"/>
          </w:tcPr>
          <w:p>
            <w:pPr>
              <w:pStyle w:val="0"/>
              <w:jc w:val="center"/>
            </w:pPr>
            <w:r>
              <w:rPr>
                <w:sz w:val="20"/>
              </w:rPr>
              <w:t xml:space="preserve">2029</w:t>
            </w:r>
          </w:p>
        </w:tc>
        <w:tc>
          <w:tcPr>
            <w:tcW w:w="1384" w:type="dxa"/>
          </w:tcPr>
          <w:p>
            <w:pPr>
              <w:pStyle w:val="0"/>
              <w:jc w:val="center"/>
            </w:pPr>
            <w:r>
              <w:rPr>
                <w:sz w:val="20"/>
              </w:rPr>
              <w:t xml:space="preserve">2030</w:t>
            </w:r>
          </w:p>
        </w:tc>
        <w:tc>
          <w:tcPr>
            <w:tcW w:w="1504" w:type="dxa"/>
          </w:tcPr>
          <w:p>
            <w:pPr>
              <w:pStyle w:val="0"/>
              <w:jc w:val="center"/>
            </w:pPr>
            <w:r>
              <w:rPr>
                <w:sz w:val="20"/>
              </w:rPr>
              <w:t xml:space="preserve">Всего</w:t>
            </w:r>
          </w:p>
        </w:tc>
      </w:tr>
      <w:tr>
        <w:tc>
          <w:tcPr>
            <w:tcW w:w="784" w:type="dxa"/>
          </w:tcPr>
          <w:p>
            <w:pPr>
              <w:pStyle w:val="0"/>
              <w:jc w:val="center"/>
            </w:pPr>
            <w:r>
              <w:rPr>
                <w:sz w:val="20"/>
              </w:rPr>
              <w:t xml:space="preserve">1</w:t>
            </w:r>
          </w:p>
        </w:tc>
        <w:tc>
          <w:tcPr>
            <w:tcW w:w="3514" w:type="dxa"/>
          </w:tcPr>
          <w:p>
            <w:pPr>
              <w:pStyle w:val="0"/>
              <w:jc w:val="center"/>
            </w:pPr>
            <w:r>
              <w:rPr>
                <w:sz w:val="20"/>
              </w:rPr>
              <w:t xml:space="preserve">2</w:t>
            </w:r>
          </w:p>
        </w:tc>
        <w:tc>
          <w:tcPr>
            <w:tcW w:w="138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504" w:type="dxa"/>
          </w:tcPr>
          <w:p>
            <w:pPr>
              <w:pStyle w:val="0"/>
              <w:jc w:val="center"/>
            </w:pPr>
            <w:r>
              <w:rPr>
                <w:sz w:val="20"/>
              </w:rPr>
              <w:t xml:space="preserve">10</w:t>
            </w:r>
          </w:p>
        </w:tc>
      </w:tr>
      <w:tr>
        <w:tc>
          <w:tcPr>
            <w:gridSpan w:val="2"/>
            <w:tcW w:w="4298" w:type="dxa"/>
          </w:tcPr>
          <w:p>
            <w:pPr>
              <w:pStyle w:val="0"/>
            </w:pPr>
            <w:r>
              <w:rPr>
                <w:sz w:val="20"/>
              </w:rPr>
              <w:t xml:space="preserve">Государственная программа (всего) </w:t>
            </w:r>
            <w:hyperlink w:history="0" w:anchor="P983" w:tooltip="&lt;*&gt; Расходы на межбюджетные трансферты из бюджета автономного округа, передаваемые Территориальному фонду обязательного медицинского страхования автономного округа, исключены из общих расходов по государственной программе в размере 8 422 964,9 тыс. рублей (ежегодно в 2024 - 2030 гг.)">
              <w:r>
                <w:rPr>
                  <w:sz w:val="20"/>
                  <w:color w:val="0000ff"/>
                </w:rPr>
                <w:t xml:space="preserve">&lt;*&gt;</w:t>
              </w:r>
            </w:hyperlink>
            <w:r>
              <w:rPr>
                <w:sz w:val="20"/>
              </w:rPr>
              <w:t xml:space="preserve">, в том числе:</w:t>
            </w:r>
          </w:p>
        </w:tc>
        <w:tc>
          <w:tcPr>
            <w:tcW w:w="1384" w:type="dxa"/>
          </w:tcPr>
          <w:p>
            <w:pPr>
              <w:pStyle w:val="0"/>
            </w:pPr>
            <w:r>
              <w:rPr>
                <w:sz w:val="20"/>
              </w:rPr>
              <w:t xml:space="preserve">142575235,4</w:t>
            </w:r>
          </w:p>
        </w:tc>
        <w:tc>
          <w:tcPr>
            <w:tcW w:w="1384" w:type="dxa"/>
          </w:tcPr>
          <w:p>
            <w:pPr>
              <w:pStyle w:val="0"/>
            </w:pPr>
            <w:r>
              <w:rPr>
                <w:sz w:val="20"/>
              </w:rPr>
              <w:t xml:space="preserve">145214227,5</w:t>
            </w:r>
          </w:p>
        </w:tc>
        <w:tc>
          <w:tcPr>
            <w:tcW w:w="1384" w:type="dxa"/>
          </w:tcPr>
          <w:p>
            <w:pPr>
              <w:pStyle w:val="0"/>
            </w:pPr>
            <w:r>
              <w:rPr>
                <w:sz w:val="20"/>
              </w:rPr>
              <w:t xml:space="preserve">149186473,7</w:t>
            </w:r>
          </w:p>
        </w:tc>
        <w:tc>
          <w:tcPr>
            <w:tcW w:w="1384" w:type="dxa"/>
          </w:tcPr>
          <w:p>
            <w:pPr>
              <w:pStyle w:val="0"/>
            </w:pPr>
            <w:r>
              <w:rPr>
                <w:sz w:val="20"/>
              </w:rPr>
              <w:t xml:space="preserve">148934666,2</w:t>
            </w:r>
          </w:p>
        </w:tc>
        <w:tc>
          <w:tcPr>
            <w:tcW w:w="1384" w:type="dxa"/>
          </w:tcPr>
          <w:p>
            <w:pPr>
              <w:pStyle w:val="0"/>
            </w:pPr>
            <w:r>
              <w:rPr>
                <w:sz w:val="20"/>
              </w:rPr>
              <w:t xml:space="preserve">148934666,2</w:t>
            </w:r>
          </w:p>
        </w:tc>
        <w:tc>
          <w:tcPr>
            <w:tcW w:w="1384" w:type="dxa"/>
          </w:tcPr>
          <w:p>
            <w:pPr>
              <w:pStyle w:val="0"/>
            </w:pPr>
            <w:r>
              <w:rPr>
                <w:sz w:val="20"/>
              </w:rPr>
              <w:t xml:space="preserve">148934666,2</w:t>
            </w:r>
          </w:p>
        </w:tc>
        <w:tc>
          <w:tcPr>
            <w:tcW w:w="1384" w:type="dxa"/>
          </w:tcPr>
          <w:p>
            <w:pPr>
              <w:pStyle w:val="0"/>
            </w:pPr>
            <w:r>
              <w:rPr>
                <w:sz w:val="20"/>
              </w:rPr>
              <w:t xml:space="preserve">148934666,2</w:t>
            </w:r>
          </w:p>
        </w:tc>
        <w:tc>
          <w:tcPr>
            <w:tcW w:w="1504" w:type="dxa"/>
          </w:tcPr>
          <w:p>
            <w:pPr>
              <w:pStyle w:val="0"/>
            </w:pPr>
            <w:r>
              <w:rPr>
                <w:sz w:val="20"/>
              </w:rPr>
              <w:t xml:space="preserve">1032714601,4</w:t>
            </w:r>
          </w:p>
        </w:tc>
      </w:tr>
      <w:tr>
        <w:tc>
          <w:tcPr>
            <w:gridSpan w:val="2"/>
            <w:tcW w:w="4298" w:type="dxa"/>
          </w:tcPr>
          <w:p>
            <w:pPr>
              <w:pStyle w:val="0"/>
            </w:pPr>
            <w:r>
              <w:rPr>
                <w:sz w:val="20"/>
              </w:rPr>
              <w:t xml:space="preserve">Бюджет автономного округа (всего), из них:</w:t>
            </w:r>
          </w:p>
        </w:tc>
        <w:tc>
          <w:tcPr>
            <w:tcW w:w="1384" w:type="dxa"/>
          </w:tcPr>
          <w:p>
            <w:pPr>
              <w:pStyle w:val="0"/>
            </w:pPr>
            <w:r>
              <w:rPr>
                <w:sz w:val="20"/>
              </w:rPr>
              <w:t xml:space="preserve">75232061,9</w:t>
            </w:r>
          </w:p>
        </w:tc>
        <w:tc>
          <w:tcPr>
            <w:tcW w:w="1384" w:type="dxa"/>
          </w:tcPr>
          <w:p>
            <w:pPr>
              <w:pStyle w:val="0"/>
            </w:pPr>
            <w:r>
              <w:rPr>
                <w:sz w:val="20"/>
              </w:rPr>
              <w:t xml:space="preserve">74425371,8</w:t>
            </w:r>
          </w:p>
        </w:tc>
        <w:tc>
          <w:tcPr>
            <w:tcW w:w="1384" w:type="dxa"/>
          </w:tcPr>
          <w:p>
            <w:pPr>
              <w:pStyle w:val="0"/>
            </w:pPr>
            <w:r>
              <w:rPr>
                <w:sz w:val="20"/>
              </w:rPr>
              <w:t xml:space="preserve">74617566,1</w:t>
            </w:r>
          </w:p>
        </w:tc>
        <w:tc>
          <w:tcPr>
            <w:tcW w:w="1384" w:type="dxa"/>
          </w:tcPr>
          <w:p>
            <w:pPr>
              <w:pStyle w:val="0"/>
            </w:pPr>
            <w:r>
              <w:rPr>
                <w:sz w:val="20"/>
              </w:rPr>
              <w:t xml:space="preserve">74365758,6</w:t>
            </w:r>
          </w:p>
        </w:tc>
        <w:tc>
          <w:tcPr>
            <w:tcW w:w="1384" w:type="dxa"/>
          </w:tcPr>
          <w:p>
            <w:pPr>
              <w:pStyle w:val="0"/>
            </w:pPr>
            <w:r>
              <w:rPr>
                <w:sz w:val="20"/>
              </w:rPr>
              <w:t xml:space="preserve">74365758,6</w:t>
            </w:r>
          </w:p>
        </w:tc>
        <w:tc>
          <w:tcPr>
            <w:tcW w:w="1384" w:type="dxa"/>
          </w:tcPr>
          <w:p>
            <w:pPr>
              <w:pStyle w:val="0"/>
            </w:pPr>
            <w:r>
              <w:rPr>
                <w:sz w:val="20"/>
              </w:rPr>
              <w:t xml:space="preserve">74365758,6</w:t>
            </w:r>
          </w:p>
        </w:tc>
        <w:tc>
          <w:tcPr>
            <w:tcW w:w="1384" w:type="dxa"/>
          </w:tcPr>
          <w:p>
            <w:pPr>
              <w:pStyle w:val="0"/>
            </w:pPr>
            <w:r>
              <w:rPr>
                <w:sz w:val="20"/>
              </w:rPr>
              <w:t xml:space="preserve">74365758,6</w:t>
            </w:r>
          </w:p>
        </w:tc>
        <w:tc>
          <w:tcPr>
            <w:tcW w:w="1504" w:type="dxa"/>
          </w:tcPr>
          <w:p>
            <w:pPr>
              <w:pStyle w:val="0"/>
            </w:pPr>
            <w:r>
              <w:rPr>
                <w:sz w:val="20"/>
              </w:rPr>
              <w:t xml:space="preserve">521738034,2</w:t>
            </w:r>
          </w:p>
        </w:tc>
      </w:tr>
      <w:tr>
        <w:tc>
          <w:tcPr>
            <w:gridSpan w:val="2"/>
            <w:tcW w:w="4298" w:type="dxa"/>
          </w:tcPr>
          <w:p>
            <w:pPr>
              <w:pStyle w:val="0"/>
            </w:pPr>
            <w:r>
              <w:rPr>
                <w:sz w:val="20"/>
              </w:rPr>
              <w:t xml:space="preserve">межбюджетные трансферты местным бюджетам</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504" w:type="dxa"/>
          </w:tcPr>
          <w:p>
            <w:pPr>
              <w:pStyle w:val="0"/>
            </w:pPr>
            <w:r>
              <w:rPr>
                <w:sz w:val="20"/>
              </w:rPr>
              <w:t xml:space="preserve">429408,7</w:t>
            </w:r>
          </w:p>
        </w:tc>
      </w:tr>
      <w:tr>
        <w:tc>
          <w:tcPr>
            <w:gridSpan w:val="2"/>
            <w:tcW w:w="4298" w:type="dxa"/>
          </w:tcPr>
          <w:p>
            <w:pPr>
              <w:pStyle w:val="0"/>
            </w:pPr>
            <w:r>
              <w:rPr>
                <w:sz w:val="20"/>
              </w:rPr>
              <w:t xml:space="preserve">межбюджетные трансферты бюджету территориального государственного внебюджетного фонда (бюджету территориального фонда обязательного медицинского страхования)</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504" w:type="dxa"/>
          </w:tcPr>
          <w:p>
            <w:pPr>
              <w:pStyle w:val="0"/>
            </w:pPr>
            <w:r>
              <w:rPr>
                <w:sz w:val="20"/>
              </w:rPr>
              <w:t xml:space="preserve">58960754,3</w:t>
            </w:r>
          </w:p>
        </w:tc>
      </w:tr>
      <w:tr>
        <w:tc>
          <w:tcPr>
            <w:gridSpan w:val="2"/>
            <w:tcW w:w="4298"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84" w:type="dxa"/>
          </w:tcPr>
          <w:p>
            <w:pPr>
              <w:pStyle w:val="0"/>
            </w:pPr>
            <w:r>
              <w:rPr>
                <w:sz w:val="20"/>
              </w:rPr>
              <w:t xml:space="preserve">62491065,7</w:t>
            </w:r>
          </w:p>
        </w:tc>
        <w:tc>
          <w:tcPr>
            <w:tcW w:w="1384" w:type="dxa"/>
          </w:tcPr>
          <w:p>
            <w:pPr>
              <w:pStyle w:val="0"/>
            </w:pPr>
            <w:r>
              <w:rPr>
                <w:sz w:val="20"/>
              </w:rPr>
              <w:t xml:space="preserve">66156537,9</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504" w:type="dxa"/>
          </w:tcPr>
          <w:p>
            <w:pPr>
              <w:pStyle w:val="0"/>
            </w:pPr>
            <w:r>
              <w:rPr>
                <w:sz w:val="20"/>
              </w:rPr>
              <w:t xml:space="preserve">478330552,6</w:t>
            </w:r>
          </w:p>
        </w:tc>
      </w:tr>
      <w:tr>
        <w:tc>
          <w:tcPr>
            <w:gridSpan w:val="2"/>
            <w:tcW w:w="4298" w:type="dxa"/>
          </w:tcPr>
          <w:p>
            <w:pPr>
              <w:pStyle w:val="0"/>
            </w:pPr>
            <w:r>
              <w:rPr>
                <w:sz w:val="20"/>
              </w:rPr>
              <w:t xml:space="preserve">Внебюджетные источники</w:t>
            </w:r>
          </w:p>
        </w:tc>
        <w:tc>
          <w:tcPr>
            <w:tcW w:w="1384" w:type="dxa"/>
          </w:tcPr>
          <w:p>
            <w:pPr>
              <w:pStyle w:val="0"/>
            </w:pPr>
            <w:r>
              <w:rPr>
                <w:sz w:val="20"/>
              </w:rPr>
              <w:t xml:space="preserve">4852107,8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504" w:type="dxa"/>
          </w:tcPr>
          <w:p>
            <w:pPr>
              <w:pStyle w:val="0"/>
            </w:pPr>
            <w:r>
              <w:rPr>
                <w:sz w:val="20"/>
              </w:rPr>
              <w:t xml:space="preserve">32646014,6</w:t>
            </w:r>
          </w:p>
        </w:tc>
      </w:tr>
      <w:tr>
        <w:tc>
          <w:tcPr>
            <w:tcW w:w="784" w:type="dxa"/>
          </w:tcPr>
          <w:p>
            <w:pPr>
              <w:pStyle w:val="0"/>
            </w:pPr>
            <w:r>
              <w:rPr>
                <w:sz w:val="20"/>
              </w:rPr>
              <w:t xml:space="preserve">1.</w:t>
            </w:r>
          </w:p>
        </w:tc>
        <w:tc>
          <w:tcPr>
            <w:tcW w:w="3514" w:type="dxa"/>
          </w:tcPr>
          <w:p>
            <w:pPr>
              <w:pStyle w:val="0"/>
            </w:pPr>
            <w:r>
              <w:rPr>
                <w:sz w:val="20"/>
              </w:rPr>
              <w:t xml:space="preserve">"Региональный проект "Развитие системы оказания первичной медико-санитарной помощи" (всего), в том числе:</w:t>
            </w:r>
          </w:p>
        </w:tc>
        <w:tc>
          <w:tcPr>
            <w:tcW w:w="1384" w:type="dxa"/>
          </w:tcPr>
          <w:p>
            <w:pPr>
              <w:pStyle w:val="0"/>
            </w:pPr>
            <w:r>
              <w:rPr>
                <w:sz w:val="20"/>
              </w:rPr>
              <w:t xml:space="preserve">899838,7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899838,7</w:t>
            </w:r>
          </w:p>
        </w:tc>
      </w:tr>
      <w:tr>
        <w:tc>
          <w:tcPr>
            <w:tcW w:w="784" w:type="dxa"/>
          </w:tcPr>
          <w:p>
            <w:pPr>
              <w:pStyle w:val="0"/>
            </w:pPr>
            <w:r>
              <w:rPr>
                <w:sz w:val="20"/>
              </w:rPr>
              <w:t xml:space="preserve">1.1.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899838,7</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899838,7</w:t>
            </w:r>
          </w:p>
        </w:tc>
      </w:tr>
      <w:tr>
        <w:tc>
          <w:tcPr>
            <w:tcW w:w="784" w:type="dxa"/>
          </w:tcPr>
          <w:p>
            <w:pPr>
              <w:pStyle w:val="0"/>
            </w:pPr>
            <w:r>
              <w:rPr>
                <w:sz w:val="20"/>
              </w:rPr>
              <w:t xml:space="preserve">2.</w:t>
            </w:r>
          </w:p>
        </w:tc>
        <w:tc>
          <w:tcPr>
            <w:tcW w:w="3514" w:type="dxa"/>
          </w:tcPr>
          <w:p>
            <w:pPr>
              <w:pStyle w:val="0"/>
            </w:pPr>
            <w:r>
              <w:rPr>
                <w:sz w:val="20"/>
              </w:rPr>
              <w:t xml:space="preserve">"Региональный проект "Региональный проект "Развитие детского здравоохранения, включая создание современной инфраструктуры оказания медицинской помощи детям" (всего), в том числе:</w:t>
            </w:r>
          </w:p>
        </w:tc>
        <w:tc>
          <w:tcPr>
            <w:tcW w:w="1384" w:type="dxa"/>
          </w:tcPr>
          <w:p>
            <w:pPr>
              <w:pStyle w:val="0"/>
            </w:pPr>
            <w:r>
              <w:rPr>
                <w:sz w:val="20"/>
              </w:rPr>
              <w:t xml:space="preserve">219790,0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219790,0</w:t>
            </w:r>
          </w:p>
        </w:tc>
      </w:tr>
      <w:tr>
        <w:tc>
          <w:tcPr>
            <w:tcW w:w="784" w:type="dxa"/>
          </w:tcPr>
          <w:p>
            <w:pPr>
              <w:pStyle w:val="0"/>
            </w:pPr>
            <w:r>
              <w:rPr>
                <w:sz w:val="20"/>
              </w:rPr>
              <w:t xml:space="preserve">2.1.</w:t>
            </w:r>
          </w:p>
        </w:tc>
        <w:tc>
          <w:tcPr>
            <w:tcW w:w="3514" w:type="dxa"/>
          </w:tcPr>
          <w:p>
            <w:pPr>
              <w:pStyle w:val="0"/>
            </w:pPr>
            <w:r>
              <w:rPr>
                <w:sz w:val="20"/>
              </w:rPr>
              <w:t xml:space="preserve">Внебюджетные источники</w:t>
            </w:r>
          </w:p>
        </w:tc>
        <w:tc>
          <w:tcPr>
            <w:tcW w:w="1384" w:type="dxa"/>
          </w:tcPr>
          <w:p>
            <w:pPr>
              <w:pStyle w:val="0"/>
            </w:pPr>
            <w:r>
              <w:rPr>
                <w:sz w:val="20"/>
              </w:rPr>
              <w:t xml:space="preserve">219790,0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219790,0</w:t>
            </w:r>
          </w:p>
        </w:tc>
      </w:tr>
      <w:tr>
        <w:tc>
          <w:tcPr>
            <w:tcW w:w="784" w:type="dxa"/>
          </w:tcPr>
          <w:p>
            <w:pPr>
              <w:pStyle w:val="0"/>
            </w:pPr>
            <w:r>
              <w:rPr>
                <w:sz w:val="20"/>
              </w:rPr>
              <w:t xml:space="preserve">3.</w:t>
            </w:r>
          </w:p>
        </w:tc>
        <w:tc>
          <w:tcPr>
            <w:tcW w:w="3514" w:type="dxa"/>
          </w:tcPr>
          <w:p>
            <w:pPr>
              <w:pStyle w:val="0"/>
            </w:pPr>
            <w:r>
              <w:rPr>
                <w:sz w:val="20"/>
              </w:rPr>
              <w:t xml:space="preserve">"Региональный проект "Борьба с сердечно-сосудистыми заболеваниями" (всего), в том числе:</w:t>
            </w:r>
          </w:p>
        </w:tc>
        <w:tc>
          <w:tcPr>
            <w:tcW w:w="1384" w:type="dxa"/>
          </w:tcPr>
          <w:p>
            <w:pPr>
              <w:pStyle w:val="0"/>
            </w:pPr>
            <w:r>
              <w:rPr>
                <w:sz w:val="20"/>
              </w:rPr>
              <w:t xml:space="preserve">181195,3</w:t>
            </w:r>
          </w:p>
        </w:tc>
        <w:tc>
          <w:tcPr>
            <w:tcW w:w="1384" w:type="dxa"/>
          </w:tcPr>
          <w:p>
            <w:pPr>
              <w:pStyle w:val="0"/>
            </w:pPr>
            <w:r>
              <w:rPr>
                <w:sz w:val="20"/>
              </w:rPr>
              <w:t xml:space="preserve">45337,8</w:t>
            </w:r>
          </w:p>
        </w:tc>
        <w:tc>
          <w:tcPr>
            <w:tcW w:w="1384" w:type="dxa"/>
          </w:tcPr>
          <w:p>
            <w:pPr>
              <w:pStyle w:val="0"/>
            </w:pPr>
            <w:r>
              <w:rPr>
                <w:sz w:val="20"/>
              </w:rPr>
              <w:t xml:space="preserve">45337,8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271870,9</w:t>
            </w:r>
          </w:p>
        </w:tc>
      </w:tr>
      <w:tr>
        <w:tc>
          <w:tcPr>
            <w:tcW w:w="784" w:type="dxa"/>
          </w:tcPr>
          <w:p>
            <w:pPr>
              <w:pStyle w:val="0"/>
            </w:pPr>
            <w:r>
              <w:rPr>
                <w:sz w:val="20"/>
              </w:rPr>
              <w:t xml:space="preserve">3.1.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181195,3</w:t>
            </w:r>
          </w:p>
        </w:tc>
        <w:tc>
          <w:tcPr>
            <w:tcW w:w="1384" w:type="dxa"/>
          </w:tcPr>
          <w:p>
            <w:pPr>
              <w:pStyle w:val="0"/>
            </w:pPr>
            <w:r>
              <w:rPr>
                <w:sz w:val="20"/>
              </w:rPr>
              <w:t xml:space="preserve">45337,8</w:t>
            </w:r>
          </w:p>
        </w:tc>
        <w:tc>
          <w:tcPr>
            <w:tcW w:w="1384" w:type="dxa"/>
          </w:tcPr>
          <w:p>
            <w:pPr>
              <w:pStyle w:val="0"/>
            </w:pPr>
            <w:r>
              <w:rPr>
                <w:sz w:val="20"/>
              </w:rPr>
              <w:t xml:space="preserve">45337,8</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271870,9</w:t>
            </w:r>
          </w:p>
        </w:tc>
      </w:tr>
      <w:tr>
        <w:tc>
          <w:tcPr>
            <w:tcW w:w="784" w:type="dxa"/>
          </w:tcPr>
          <w:p>
            <w:pPr>
              <w:pStyle w:val="0"/>
            </w:pPr>
            <w:r>
              <w:rPr>
                <w:sz w:val="20"/>
              </w:rPr>
              <w:t xml:space="preserve">4.</w:t>
            </w:r>
          </w:p>
        </w:tc>
        <w:tc>
          <w:tcPr>
            <w:tcW w:w="3514" w:type="dxa"/>
          </w:tcPr>
          <w:p>
            <w:pPr>
              <w:pStyle w:val="0"/>
            </w:pPr>
            <w:r>
              <w:rPr>
                <w:sz w:val="20"/>
              </w:rPr>
              <w:t xml:space="preserve">"Региональный проект "Борьба с онкологическими заболеваниями" (всего), в том числе:</w:t>
            </w:r>
          </w:p>
        </w:tc>
        <w:tc>
          <w:tcPr>
            <w:tcW w:w="1384" w:type="dxa"/>
          </w:tcPr>
          <w:p>
            <w:pPr>
              <w:pStyle w:val="0"/>
            </w:pPr>
            <w:r>
              <w:rPr>
                <w:sz w:val="20"/>
              </w:rPr>
              <w:t xml:space="preserve">33862,1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33862,1</w:t>
            </w:r>
          </w:p>
        </w:tc>
      </w:tr>
      <w:tr>
        <w:tc>
          <w:tcPr>
            <w:tcW w:w="784" w:type="dxa"/>
          </w:tcPr>
          <w:p>
            <w:pPr>
              <w:pStyle w:val="0"/>
            </w:pPr>
            <w:r>
              <w:rPr>
                <w:sz w:val="20"/>
              </w:rPr>
              <w:t xml:space="preserve">4.1.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33862,1</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33862,1</w:t>
            </w:r>
          </w:p>
        </w:tc>
      </w:tr>
      <w:tr>
        <w:tc>
          <w:tcPr>
            <w:tcW w:w="784" w:type="dxa"/>
          </w:tcPr>
          <w:p>
            <w:pPr>
              <w:pStyle w:val="0"/>
            </w:pPr>
            <w:r>
              <w:rPr>
                <w:sz w:val="20"/>
              </w:rPr>
              <w:t xml:space="preserve">5.</w:t>
            </w:r>
          </w:p>
        </w:tc>
        <w:tc>
          <w:tcPr>
            <w:tcW w:w="3514" w:type="dxa"/>
          </w:tcPr>
          <w:p>
            <w:pPr>
              <w:pStyle w:val="0"/>
            </w:pPr>
            <w:r>
              <w:rPr>
                <w:sz w:val="20"/>
              </w:rPr>
              <w:t xml:space="preserve">"Региональный проект "Экспорт медицинских услуг" (всего):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5.1.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6.</w:t>
            </w:r>
          </w:p>
        </w:tc>
        <w:tc>
          <w:tcPr>
            <w:tcW w:w="3514" w:type="dxa"/>
          </w:tcPr>
          <w:p>
            <w:pPr>
              <w:pStyle w:val="0"/>
            </w:pPr>
            <w:r>
              <w:rPr>
                <w:sz w:val="20"/>
              </w:rPr>
              <w:t xml:space="preserve">"Региональный проект "Обеспечение медицинских организаций системы здравоохранения квалифицированными кадрами" (всего):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6.1.</w:t>
            </w:r>
          </w:p>
        </w:tc>
        <w:tc>
          <w:tcPr>
            <w:tcW w:w="3514" w:type="dxa"/>
          </w:tcPr>
          <w:p>
            <w:pPr>
              <w:pStyle w:val="0"/>
            </w:pPr>
            <w:r>
              <w:rPr>
                <w:sz w:val="20"/>
              </w:rPr>
              <w:t xml:space="preserve">Бюджет автономного округа (всего), из них:</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7.</w:t>
            </w:r>
          </w:p>
        </w:tc>
        <w:tc>
          <w:tcPr>
            <w:tcW w:w="3514"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(всего), в том числе:</w:t>
            </w:r>
          </w:p>
        </w:tc>
        <w:tc>
          <w:tcPr>
            <w:tcW w:w="1384" w:type="dxa"/>
          </w:tcPr>
          <w:p>
            <w:pPr>
              <w:pStyle w:val="0"/>
            </w:pPr>
            <w:r>
              <w:rPr>
                <w:sz w:val="20"/>
              </w:rPr>
              <w:t xml:space="preserve">151125,2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151125,2</w:t>
            </w:r>
          </w:p>
        </w:tc>
      </w:tr>
      <w:tr>
        <w:tc>
          <w:tcPr>
            <w:tcW w:w="784" w:type="dxa"/>
          </w:tcPr>
          <w:p>
            <w:pPr>
              <w:pStyle w:val="0"/>
            </w:pPr>
            <w:r>
              <w:rPr>
                <w:sz w:val="20"/>
              </w:rPr>
              <w:t xml:space="preserve">7.1.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151125,2</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151125,2</w:t>
            </w:r>
          </w:p>
        </w:tc>
      </w:tr>
      <w:tr>
        <w:tc>
          <w:tcPr>
            <w:tcW w:w="784" w:type="dxa"/>
          </w:tcPr>
          <w:p>
            <w:pPr>
              <w:pStyle w:val="0"/>
            </w:pPr>
            <w:r>
              <w:rPr>
                <w:sz w:val="20"/>
              </w:rPr>
              <w:t xml:space="preserve">8.</w:t>
            </w:r>
          </w:p>
        </w:tc>
        <w:tc>
          <w:tcPr>
            <w:tcW w:w="3514" w:type="dxa"/>
          </w:tcPr>
          <w:p>
            <w:pPr>
              <w:pStyle w:val="0"/>
            </w:pPr>
            <w:r>
              <w:rPr>
                <w:sz w:val="20"/>
              </w:rPr>
              <w:t xml:space="preserve">"Региональный проект "Модернизация первичного звена здравоохранения Российской Федерации" (всего), в том числе:</w:t>
            </w:r>
          </w:p>
        </w:tc>
        <w:tc>
          <w:tcPr>
            <w:tcW w:w="1384" w:type="dxa"/>
          </w:tcPr>
          <w:p>
            <w:pPr>
              <w:pStyle w:val="0"/>
            </w:pPr>
            <w:r>
              <w:rPr>
                <w:sz w:val="20"/>
              </w:rPr>
              <w:t xml:space="preserve">100413,4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100413,4</w:t>
            </w:r>
          </w:p>
        </w:tc>
      </w:tr>
      <w:tr>
        <w:tc>
          <w:tcPr>
            <w:tcW w:w="784" w:type="dxa"/>
          </w:tcPr>
          <w:p>
            <w:pPr>
              <w:pStyle w:val="0"/>
            </w:pPr>
            <w:r>
              <w:rPr>
                <w:sz w:val="20"/>
              </w:rPr>
              <w:t xml:space="preserve">8.1.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100413,4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100413,4</w:t>
            </w:r>
          </w:p>
        </w:tc>
      </w:tr>
      <w:tr>
        <w:tc>
          <w:tcPr>
            <w:tcW w:w="784" w:type="dxa"/>
          </w:tcPr>
          <w:p>
            <w:pPr>
              <w:pStyle w:val="0"/>
            </w:pPr>
            <w:r>
              <w:rPr>
                <w:sz w:val="20"/>
              </w:rPr>
              <w:t xml:space="preserve">9.</w:t>
            </w:r>
          </w:p>
        </w:tc>
        <w:tc>
          <w:tcPr>
            <w:tcW w:w="3514"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(всего), в том числе:</w:t>
            </w:r>
          </w:p>
        </w:tc>
        <w:tc>
          <w:tcPr>
            <w:tcW w:w="1384" w:type="dxa"/>
          </w:tcPr>
          <w:p>
            <w:pPr>
              <w:pStyle w:val="0"/>
            </w:pPr>
            <w:r>
              <w:rPr>
                <w:sz w:val="20"/>
              </w:rPr>
              <w:t xml:space="preserve">87,1</w:t>
            </w:r>
          </w:p>
        </w:tc>
        <w:tc>
          <w:tcPr>
            <w:tcW w:w="1384" w:type="dxa"/>
          </w:tcPr>
          <w:p>
            <w:pPr>
              <w:pStyle w:val="0"/>
            </w:pPr>
            <w:r>
              <w:rPr>
                <w:sz w:val="20"/>
              </w:rPr>
              <w:t xml:space="preserve">87,8</w:t>
            </w:r>
          </w:p>
        </w:tc>
        <w:tc>
          <w:tcPr>
            <w:tcW w:w="1384" w:type="dxa"/>
          </w:tcPr>
          <w:p>
            <w:pPr>
              <w:pStyle w:val="0"/>
            </w:pPr>
            <w:r>
              <w:rPr>
                <w:sz w:val="20"/>
              </w:rPr>
              <w:t xml:space="preserve">85,4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260,3</w:t>
            </w:r>
          </w:p>
        </w:tc>
      </w:tr>
      <w:tr>
        <w:tc>
          <w:tcPr>
            <w:tcW w:w="784" w:type="dxa"/>
          </w:tcPr>
          <w:p>
            <w:pPr>
              <w:pStyle w:val="0"/>
            </w:pPr>
            <w:r>
              <w:rPr>
                <w:sz w:val="20"/>
              </w:rPr>
              <w:t xml:space="preserve">9.1.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87,1</w:t>
            </w:r>
          </w:p>
        </w:tc>
        <w:tc>
          <w:tcPr>
            <w:tcW w:w="1384" w:type="dxa"/>
          </w:tcPr>
          <w:p>
            <w:pPr>
              <w:pStyle w:val="0"/>
            </w:pPr>
            <w:r>
              <w:rPr>
                <w:sz w:val="20"/>
              </w:rPr>
              <w:t xml:space="preserve">87,8</w:t>
            </w:r>
          </w:p>
        </w:tc>
        <w:tc>
          <w:tcPr>
            <w:tcW w:w="1384" w:type="dxa"/>
          </w:tcPr>
          <w:p>
            <w:pPr>
              <w:pStyle w:val="0"/>
            </w:pPr>
            <w:r>
              <w:rPr>
                <w:sz w:val="20"/>
              </w:rPr>
              <w:t xml:space="preserve">85,4</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260,3</w:t>
            </w:r>
          </w:p>
        </w:tc>
      </w:tr>
      <w:tr>
        <w:tc>
          <w:tcPr>
            <w:tcW w:w="784" w:type="dxa"/>
          </w:tcPr>
          <w:p>
            <w:pPr>
              <w:pStyle w:val="0"/>
            </w:pPr>
            <w:r>
              <w:rPr>
                <w:sz w:val="20"/>
              </w:rPr>
              <w:t xml:space="preserve">10.</w:t>
            </w:r>
          </w:p>
        </w:tc>
        <w:tc>
          <w:tcPr>
            <w:tcW w:w="3514"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(всего), в том числе:</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10.1.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0,0</w:t>
            </w:r>
          </w:p>
        </w:tc>
      </w:tr>
      <w:tr>
        <w:tc>
          <w:tcPr>
            <w:tcW w:w="784" w:type="dxa"/>
          </w:tcPr>
          <w:p>
            <w:pPr>
              <w:pStyle w:val="0"/>
            </w:pPr>
            <w:r>
              <w:rPr>
                <w:sz w:val="20"/>
              </w:rPr>
              <w:t xml:space="preserve">11.</w:t>
            </w:r>
          </w:p>
        </w:tc>
        <w:tc>
          <w:tcPr>
            <w:tcW w:w="3514" w:type="dxa"/>
          </w:tcPr>
          <w:p>
            <w:pPr>
              <w:pStyle w:val="0"/>
            </w:pPr>
            <w:r>
              <w:rPr>
                <w:sz w:val="20"/>
              </w:rPr>
              <w:t xml:space="preserve">"Региональный проект "Оптимальная для восстановления здоровья медицинская реабилитация" (всего), в том числе:</w:t>
            </w:r>
          </w:p>
        </w:tc>
        <w:tc>
          <w:tcPr>
            <w:tcW w:w="1384" w:type="dxa"/>
          </w:tcPr>
          <w:p>
            <w:pPr>
              <w:pStyle w:val="0"/>
            </w:pPr>
            <w:r>
              <w:rPr>
                <w:sz w:val="20"/>
              </w:rPr>
              <w:t xml:space="preserve">143492,0</w:t>
            </w:r>
          </w:p>
        </w:tc>
        <w:tc>
          <w:tcPr>
            <w:tcW w:w="1384" w:type="dxa"/>
          </w:tcPr>
          <w:p>
            <w:pPr>
              <w:pStyle w:val="0"/>
            </w:pPr>
            <w:r>
              <w:rPr>
                <w:sz w:val="20"/>
              </w:rPr>
              <w:t xml:space="preserve">289297,5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432789,5</w:t>
            </w:r>
          </w:p>
        </w:tc>
      </w:tr>
      <w:tr>
        <w:tc>
          <w:tcPr>
            <w:tcW w:w="784" w:type="dxa"/>
          </w:tcPr>
          <w:p>
            <w:pPr>
              <w:pStyle w:val="0"/>
            </w:pPr>
            <w:r>
              <w:rPr>
                <w:sz w:val="20"/>
              </w:rPr>
              <w:t xml:space="preserve">11.1.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143492,0</w:t>
            </w:r>
          </w:p>
        </w:tc>
        <w:tc>
          <w:tcPr>
            <w:tcW w:w="1384" w:type="dxa"/>
          </w:tcPr>
          <w:p>
            <w:pPr>
              <w:pStyle w:val="0"/>
            </w:pPr>
            <w:r>
              <w:rPr>
                <w:sz w:val="20"/>
              </w:rPr>
              <w:t xml:space="preserve">289297,5</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432789,5</w:t>
            </w:r>
          </w:p>
        </w:tc>
      </w:tr>
      <w:tr>
        <w:tc>
          <w:tcPr>
            <w:tcW w:w="784" w:type="dxa"/>
          </w:tcPr>
          <w:p>
            <w:pPr>
              <w:pStyle w:val="0"/>
            </w:pPr>
            <w:r>
              <w:rPr>
                <w:sz w:val="20"/>
              </w:rPr>
              <w:t xml:space="preserve">12.</w:t>
            </w:r>
          </w:p>
        </w:tc>
        <w:tc>
          <w:tcPr>
            <w:tcW w:w="3514" w:type="dxa"/>
          </w:tcPr>
          <w:p>
            <w:pPr>
              <w:pStyle w:val="0"/>
            </w:pPr>
            <w:r>
              <w:rPr>
                <w:sz w:val="20"/>
              </w:rPr>
              <w:t xml:space="preserve">"Региональный проект "Обеспечение расширенного неонатального скрининга" (всего), в том числе:</w:t>
            </w:r>
          </w:p>
        </w:tc>
        <w:tc>
          <w:tcPr>
            <w:tcW w:w="1384" w:type="dxa"/>
          </w:tcPr>
          <w:p>
            <w:pPr>
              <w:pStyle w:val="0"/>
            </w:pPr>
            <w:r>
              <w:rPr>
                <w:sz w:val="20"/>
              </w:rPr>
              <w:t xml:space="preserve">25309,9</w:t>
            </w:r>
          </w:p>
        </w:tc>
        <w:tc>
          <w:tcPr>
            <w:tcW w:w="1384" w:type="dxa"/>
          </w:tcPr>
          <w:p>
            <w:pPr>
              <w:pStyle w:val="0"/>
            </w:pPr>
            <w:r>
              <w:rPr>
                <w:sz w:val="20"/>
              </w:rPr>
              <w:t xml:space="preserve">26409,6</w:t>
            </w:r>
          </w:p>
        </w:tc>
        <w:tc>
          <w:tcPr>
            <w:tcW w:w="1384" w:type="dxa"/>
          </w:tcPr>
          <w:p>
            <w:pPr>
              <w:pStyle w:val="0"/>
            </w:pPr>
            <w:r>
              <w:rPr>
                <w:sz w:val="20"/>
              </w:rPr>
              <w:t xml:space="preserve">26409,6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78129,1</w:t>
            </w:r>
          </w:p>
        </w:tc>
      </w:tr>
      <w:tr>
        <w:tc>
          <w:tcPr>
            <w:tcW w:w="784" w:type="dxa"/>
          </w:tcPr>
          <w:p>
            <w:pPr>
              <w:pStyle w:val="0"/>
            </w:pPr>
            <w:r>
              <w:rPr>
                <w:sz w:val="20"/>
              </w:rPr>
              <w:t xml:space="preserve">12.1.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25309,9</w:t>
            </w:r>
          </w:p>
        </w:tc>
        <w:tc>
          <w:tcPr>
            <w:tcW w:w="1384" w:type="dxa"/>
          </w:tcPr>
          <w:p>
            <w:pPr>
              <w:pStyle w:val="0"/>
            </w:pPr>
            <w:r>
              <w:rPr>
                <w:sz w:val="20"/>
              </w:rPr>
              <w:t xml:space="preserve">26409,6</w:t>
            </w:r>
          </w:p>
        </w:tc>
        <w:tc>
          <w:tcPr>
            <w:tcW w:w="1384" w:type="dxa"/>
          </w:tcPr>
          <w:p>
            <w:pPr>
              <w:pStyle w:val="0"/>
            </w:pPr>
            <w:r>
              <w:rPr>
                <w:sz w:val="20"/>
              </w:rPr>
              <w:t xml:space="preserve">26409,6</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384" w:type="dxa"/>
          </w:tcPr>
          <w:p>
            <w:pPr>
              <w:pStyle w:val="0"/>
            </w:pPr>
            <w:r>
              <w:rPr>
                <w:sz w:val="20"/>
              </w:rPr>
              <w:t xml:space="preserve">0,0</w:t>
            </w:r>
          </w:p>
        </w:tc>
        <w:tc>
          <w:tcPr>
            <w:tcW w:w="1504" w:type="dxa"/>
          </w:tcPr>
          <w:p>
            <w:pPr>
              <w:pStyle w:val="0"/>
            </w:pPr>
            <w:r>
              <w:rPr>
                <w:sz w:val="20"/>
              </w:rPr>
              <w:t xml:space="preserve">78129,1</w:t>
            </w:r>
          </w:p>
        </w:tc>
      </w:tr>
      <w:tr>
        <w:tc>
          <w:tcPr>
            <w:tcW w:w="784" w:type="dxa"/>
          </w:tcPr>
          <w:p>
            <w:pPr>
              <w:pStyle w:val="0"/>
            </w:pPr>
            <w:r>
              <w:rPr>
                <w:sz w:val="20"/>
              </w:rPr>
              <w:t xml:space="preserve">13.</w:t>
            </w:r>
          </w:p>
        </w:tc>
        <w:tc>
          <w:tcPr>
            <w:tcW w:w="3514" w:type="dxa"/>
          </w:tcPr>
          <w:p>
            <w:pPr>
              <w:pStyle w:val="0"/>
            </w:pPr>
            <w:r>
              <w:rPr>
                <w:sz w:val="20"/>
              </w:rPr>
              <w:t xml:space="preserve">"Комплекс процессных мероприятий "Организация оказания медицинской помощи населению Ханты-Мансийского автономного округа - Югры" (всего), в том числе:</w:t>
            </w:r>
          </w:p>
        </w:tc>
        <w:tc>
          <w:tcPr>
            <w:tcW w:w="1384" w:type="dxa"/>
          </w:tcPr>
          <w:p>
            <w:pPr>
              <w:pStyle w:val="0"/>
            </w:pPr>
            <w:r>
              <w:rPr>
                <w:sz w:val="20"/>
              </w:rPr>
              <w:t xml:space="preserve">106468625,8</w:t>
            </w:r>
          </w:p>
        </w:tc>
        <w:tc>
          <w:tcPr>
            <w:tcW w:w="1384" w:type="dxa"/>
          </w:tcPr>
          <w:p>
            <w:pPr>
              <w:pStyle w:val="0"/>
            </w:pPr>
            <w:r>
              <w:rPr>
                <w:sz w:val="20"/>
              </w:rPr>
              <w:t xml:space="preserve">111578222,2</w:t>
            </w:r>
          </w:p>
        </w:tc>
        <w:tc>
          <w:tcPr>
            <w:tcW w:w="1384" w:type="dxa"/>
          </w:tcPr>
          <w:p>
            <w:pPr>
              <w:pStyle w:val="0"/>
            </w:pPr>
            <w:r>
              <w:rPr>
                <w:sz w:val="20"/>
              </w:rPr>
              <w:t xml:space="preserve">115292729,2</w:t>
            </w:r>
          </w:p>
        </w:tc>
        <w:tc>
          <w:tcPr>
            <w:tcW w:w="1384" w:type="dxa"/>
          </w:tcPr>
          <w:p>
            <w:pPr>
              <w:pStyle w:val="0"/>
            </w:pPr>
            <w:r>
              <w:rPr>
                <w:sz w:val="20"/>
              </w:rPr>
              <w:t xml:space="preserve">115084402,1</w:t>
            </w:r>
          </w:p>
        </w:tc>
        <w:tc>
          <w:tcPr>
            <w:tcW w:w="1384" w:type="dxa"/>
          </w:tcPr>
          <w:p>
            <w:pPr>
              <w:pStyle w:val="0"/>
            </w:pPr>
            <w:r>
              <w:rPr>
                <w:sz w:val="20"/>
              </w:rPr>
              <w:t xml:space="preserve">115084402,1</w:t>
            </w:r>
          </w:p>
        </w:tc>
        <w:tc>
          <w:tcPr>
            <w:tcW w:w="1384" w:type="dxa"/>
          </w:tcPr>
          <w:p>
            <w:pPr>
              <w:pStyle w:val="0"/>
            </w:pPr>
            <w:r>
              <w:rPr>
                <w:sz w:val="20"/>
              </w:rPr>
              <w:t xml:space="preserve">115084402,1</w:t>
            </w:r>
          </w:p>
        </w:tc>
        <w:tc>
          <w:tcPr>
            <w:tcW w:w="1384" w:type="dxa"/>
          </w:tcPr>
          <w:p>
            <w:pPr>
              <w:pStyle w:val="0"/>
            </w:pPr>
            <w:r>
              <w:rPr>
                <w:sz w:val="20"/>
              </w:rPr>
              <w:t xml:space="preserve">115084402,1</w:t>
            </w:r>
          </w:p>
        </w:tc>
        <w:tc>
          <w:tcPr>
            <w:tcW w:w="1504" w:type="dxa"/>
          </w:tcPr>
          <w:p>
            <w:pPr>
              <w:pStyle w:val="0"/>
            </w:pPr>
            <w:r>
              <w:rPr>
                <w:sz w:val="20"/>
              </w:rPr>
              <w:t xml:space="preserve">793677185,6</w:t>
            </w:r>
          </w:p>
        </w:tc>
      </w:tr>
      <w:tr>
        <w:tc>
          <w:tcPr>
            <w:tcW w:w="784" w:type="dxa"/>
          </w:tcPr>
          <w:p>
            <w:pPr>
              <w:pStyle w:val="0"/>
            </w:pPr>
            <w:r>
              <w:rPr>
                <w:sz w:val="20"/>
              </w:rPr>
              <w:t xml:space="preserve">13.1.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39345242,3</w:t>
            </w:r>
          </w:p>
        </w:tc>
        <w:tc>
          <w:tcPr>
            <w:tcW w:w="1384" w:type="dxa"/>
          </w:tcPr>
          <w:p>
            <w:pPr>
              <w:pStyle w:val="0"/>
            </w:pPr>
            <w:r>
              <w:rPr>
                <w:sz w:val="20"/>
              </w:rPr>
              <w:t xml:space="preserve">40789366,5</w:t>
            </w:r>
          </w:p>
        </w:tc>
        <w:tc>
          <w:tcPr>
            <w:tcW w:w="1384" w:type="dxa"/>
          </w:tcPr>
          <w:p>
            <w:pPr>
              <w:pStyle w:val="0"/>
            </w:pPr>
            <w:r>
              <w:rPr>
                <w:sz w:val="20"/>
              </w:rPr>
              <w:t xml:space="preserve">40723821,6</w:t>
            </w:r>
          </w:p>
        </w:tc>
        <w:tc>
          <w:tcPr>
            <w:tcW w:w="1384" w:type="dxa"/>
          </w:tcPr>
          <w:p>
            <w:pPr>
              <w:pStyle w:val="0"/>
            </w:pPr>
            <w:r>
              <w:rPr>
                <w:sz w:val="20"/>
              </w:rPr>
              <w:t xml:space="preserve">40515494,5</w:t>
            </w:r>
          </w:p>
        </w:tc>
        <w:tc>
          <w:tcPr>
            <w:tcW w:w="1384" w:type="dxa"/>
          </w:tcPr>
          <w:p>
            <w:pPr>
              <w:pStyle w:val="0"/>
            </w:pPr>
            <w:r>
              <w:rPr>
                <w:sz w:val="20"/>
              </w:rPr>
              <w:t xml:space="preserve">40515494,5</w:t>
            </w:r>
          </w:p>
        </w:tc>
        <w:tc>
          <w:tcPr>
            <w:tcW w:w="1384" w:type="dxa"/>
          </w:tcPr>
          <w:p>
            <w:pPr>
              <w:pStyle w:val="0"/>
            </w:pPr>
            <w:r>
              <w:rPr>
                <w:sz w:val="20"/>
              </w:rPr>
              <w:t xml:space="preserve">40515494,5</w:t>
            </w:r>
          </w:p>
        </w:tc>
        <w:tc>
          <w:tcPr>
            <w:tcW w:w="1384" w:type="dxa"/>
          </w:tcPr>
          <w:p>
            <w:pPr>
              <w:pStyle w:val="0"/>
            </w:pPr>
            <w:r>
              <w:rPr>
                <w:sz w:val="20"/>
              </w:rPr>
              <w:t xml:space="preserve">40515494,5</w:t>
            </w:r>
          </w:p>
        </w:tc>
        <w:tc>
          <w:tcPr>
            <w:tcW w:w="1504" w:type="dxa"/>
          </w:tcPr>
          <w:p>
            <w:pPr>
              <w:pStyle w:val="0"/>
            </w:pPr>
            <w:r>
              <w:rPr>
                <w:sz w:val="20"/>
              </w:rPr>
              <w:t xml:space="preserve">282920408,4</w:t>
            </w:r>
          </w:p>
        </w:tc>
      </w:tr>
      <w:tr>
        <w:tc>
          <w:tcPr>
            <w:tcW w:w="784" w:type="dxa"/>
          </w:tcPr>
          <w:p>
            <w:pPr>
              <w:pStyle w:val="0"/>
            </w:pPr>
            <w:r>
              <w:rPr>
                <w:sz w:val="20"/>
              </w:rPr>
              <w:t xml:space="preserve">13.2.</w:t>
            </w:r>
          </w:p>
        </w:tc>
        <w:tc>
          <w:tcPr>
            <w:tcW w:w="3514" w:type="dxa"/>
          </w:tcPr>
          <w:p>
            <w:pPr>
              <w:pStyle w:val="0"/>
            </w:pPr>
            <w:r>
              <w:rPr>
                <w:sz w:val="20"/>
              </w:rPr>
              <w:t xml:space="preserve">Бюджет территориального государственного внебюджетного фонда (бюджет территориального фонда обязательного медицинского страхования)</w:t>
            </w:r>
          </w:p>
        </w:tc>
        <w:tc>
          <w:tcPr>
            <w:tcW w:w="1384" w:type="dxa"/>
          </w:tcPr>
          <w:p>
            <w:pPr>
              <w:pStyle w:val="0"/>
            </w:pPr>
            <w:r>
              <w:rPr>
                <w:sz w:val="20"/>
              </w:rPr>
              <w:t xml:space="preserve">62491065,7</w:t>
            </w:r>
          </w:p>
        </w:tc>
        <w:tc>
          <w:tcPr>
            <w:tcW w:w="1384" w:type="dxa"/>
          </w:tcPr>
          <w:p>
            <w:pPr>
              <w:pStyle w:val="0"/>
            </w:pPr>
            <w:r>
              <w:rPr>
                <w:sz w:val="20"/>
              </w:rPr>
              <w:t xml:space="preserve">66156537,9</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384" w:type="dxa"/>
          </w:tcPr>
          <w:p>
            <w:pPr>
              <w:pStyle w:val="0"/>
            </w:pPr>
            <w:r>
              <w:rPr>
                <w:sz w:val="20"/>
              </w:rPr>
              <w:t xml:space="preserve">69936589,8</w:t>
            </w:r>
          </w:p>
        </w:tc>
        <w:tc>
          <w:tcPr>
            <w:tcW w:w="1504" w:type="dxa"/>
          </w:tcPr>
          <w:p>
            <w:pPr>
              <w:pStyle w:val="0"/>
            </w:pPr>
            <w:r>
              <w:rPr>
                <w:sz w:val="20"/>
              </w:rPr>
              <w:t xml:space="preserve">478330552,6</w:t>
            </w:r>
          </w:p>
        </w:tc>
      </w:tr>
      <w:tr>
        <w:tc>
          <w:tcPr>
            <w:tcW w:w="784" w:type="dxa"/>
          </w:tcPr>
          <w:p>
            <w:pPr>
              <w:pStyle w:val="0"/>
            </w:pPr>
            <w:r>
              <w:rPr>
                <w:sz w:val="20"/>
              </w:rPr>
              <w:t xml:space="preserve">13.3.</w:t>
            </w:r>
          </w:p>
        </w:tc>
        <w:tc>
          <w:tcPr>
            <w:tcW w:w="3514" w:type="dxa"/>
          </w:tcPr>
          <w:p>
            <w:pPr>
              <w:pStyle w:val="0"/>
            </w:pPr>
            <w:r>
              <w:rPr>
                <w:sz w:val="20"/>
              </w:rPr>
              <w:t xml:space="preserve">Внебюджетные источники</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384" w:type="dxa"/>
          </w:tcPr>
          <w:p>
            <w:pPr>
              <w:pStyle w:val="0"/>
            </w:pPr>
            <w:r>
              <w:rPr>
                <w:sz w:val="20"/>
              </w:rPr>
              <w:t xml:space="preserve">4632317,8</w:t>
            </w:r>
          </w:p>
        </w:tc>
        <w:tc>
          <w:tcPr>
            <w:tcW w:w="1504" w:type="dxa"/>
          </w:tcPr>
          <w:p>
            <w:pPr>
              <w:pStyle w:val="0"/>
            </w:pPr>
            <w:r>
              <w:rPr>
                <w:sz w:val="20"/>
              </w:rPr>
              <w:t xml:space="preserve">32426224,6</w:t>
            </w:r>
          </w:p>
        </w:tc>
      </w:tr>
      <w:tr>
        <w:tc>
          <w:tcPr>
            <w:tcW w:w="784" w:type="dxa"/>
          </w:tcPr>
          <w:p>
            <w:pPr>
              <w:pStyle w:val="0"/>
            </w:pPr>
            <w:r>
              <w:rPr>
                <w:sz w:val="20"/>
              </w:rPr>
              <w:t xml:space="preserve">14.</w:t>
            </w:r>
          </w:p>
        </w:tc>
        <w:tc>
          <w:tcPr>
            <w:tcW w:w="3514" w:type="dxa"/>
          </w:tcPr>
          <w:p>
            <w:pPr>
              <w:pStyle w:val="0"/>
            </w:pPr>
            <w:r>
              <w:rPr>
                <w:sz w:val="20"/>
              </w:rPr>
              <w:t xml:space="preserve">"Комплекс процессных мероприятий "Организация государственного санитарно-эпидемиологического надзора и обеспечение санитарно-эпидемиологического благополучия населения" (всего), в том числе:</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504" w:type="dxa"/>
          </w:tcPr>
          <w:p>
            <w:pPr>
              <w:pStyle w:val="0"/>
            </w:pPr>
            <w:r>
              <w:rPr>
                <w:sz w:val="20"/>
              </w:rPr>
              <w:t xml:space="preserve">4295866,4</w:t>
            </w:r>
          </w:p>
        </w:tc>
      </w:tr>
      <w:tr>
        <w:tc>
          <w:tcPr>
            <w:tcW w:w="784" w:type="dxa"/>
          </w:tcPr>
          <w:p>
            <w:pPr>
              <w:pStyle w:val="0"/>
            </w:pPr>
            <w:r>
              <w:rPr>
                <w:sz w:val="20"/>
              </w:rPr>
              <w:t xml:space="preserve">14.1.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384" w:type="dxa"/>
          </w:tcPr>
          <w:p>
            <w:pPr>
              <w:pStyle w:val="0"/>
            </w:pPr>
            <w:r>
              <w:rPr>
                <w:sz w:val="20"/>
              </w:rPr>
              <w:t xml:space="preserve">613695,2</w:t>
            </w:r>
          </w:p>
        </w:tc>
        <w:tc>
          <w:tcPr>
            <w:tcW w:w="1504" w:type="dxa"/>
          </w:tcPr>
          <w:p>
            <w:pPr>
              <w:pStyle w:val="0"/>
            </w:pPr>
            <w:r>
              <w:rPr>
                <w:sz w:val="20"/>
              </w:rPr>
              <w:t xml:space="preserve">4295866,4</w:t>
            </w:r>
          </w:p>
        </w:tc>
      </w:tr>
      <w:tr>
        <w:tc>
          <w:tcPr>
            <w:tcW w:w="784" w:type="dxa"/>
          </w:tcPr>
          <w:p>
            <w:pPr>
              <w:pStyle w:val="0"/>
            </w:pPr>
            <w:r>
              <w:rPr>
                <w:sz w:val="20"/>
              </w:rPr>
              <w:t xml:space="preserve">14.1.1.</w:t>
            </w:r>
          </w:p>
        </w:tc>
        <w:tc>
          <w:tcPr>
            <w:tcW w:w="3514" w:type="dxa"/>
          </w:tcPr>
          <w:p>
            <w:pPr>
              <w:pStyle w:val="0"/>
            </w:pPr>
            <w:r>
              <w:rPr>
                <w:sz w:val="20"/>
              </w:rPr>
              <w:t xml:space="preserve">межбюджетные трансферты местным бюджетам</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384" w:type="dxa"/>
          </w:tcPr>
          <w:p>
            <w:pPr>
              <w:pStyle w:val="0"/>
            </w:pPr>
            <w:r>
              <w:rPr>
                <w:sz w:val="20"/>
              </w:rPr>
              <w:t xml:space="preserve">61344,1</w:t>
            </w:r>
          </w:p>
        </w:tc>
        <w:tc>
          <w:tcPr>
            <w:tcW w:w="1504" w:type="dxa"/>
          </w:tcPr>
          <w:p>
            <w:pPr>
              <w:pStyle w:val="0"/>
            </w:pPr>
            <w:r>
              <w:rPr>
                <w:sz w:val="20"/>
              </w:rPr>
              <w:t xml:space="preserve">429408,7</w:t>
            </w:r>
          </w:p>
        </w:tc>
      </w:tr>
      <w:tr>
        <w:tc>
          <w:tcPr>
            <w:tcW w:w="784" w:type="dxa"/>
          </w:tcPr>
          <w:p>
            <w:pPr>
              <w:pStyle w:val="0"/>
            </w:pPr>
            <w:r>
              <w:rPr>
                <w:sz w:val="20"/>
              </w:rPr>
              <w:t xml:space="preserve">15.</w:t>
            </w:r>
          </w:p>
        </w:tc>
        <w:tc>
          <w:tcPr>
            <w:tcW w:w="3514" w:type="dxa"/>
          </w:tcPr>
          <w:p>
            <w:pPr>
              <w:pStyle w:val="0"/>
            </w:pPr>
            <w:r>
              <w:rPr>
                <w:sz w:val="20"/>
              </w:rPr>
              <w:t xml:space="preserve">"Комплекс процессных мероприятий "Обеспечение отдельных категорий граждан лекарственными препаратами, специализированными продуктами лечебного питания" (всего), в том числе:</w:t>
            </w:r>
          </w:p>
        </w:tc>
        <w:tc>
          <w:tcPr>
            <w:tcW w:w="1384" w:type="dxa"/>
          </w:tcPr>
          <w:p>
            <w:pPr>
              <w:pStyle w:val="0"/>
            </w:pPr>
            <w:r>
              <w:rPr>
                <w:sz w:val="20"/>
              </w:rPr>
              <w:t xml:space="preserve">5753540,9</w:t>
            </w:r>
          </w:p>
        </w:tc>
        <w:tc>
          <w:tcPr>
            <w:tcW w:w="1384" w:type="dxa"/>
          </w:tcPr>
          <w:p>
            <w:pPr>
              <w:pStyle w:val="0"/>
            </w:pPr>
            <w:r>
              <w:rPr>
                <w:sz w:val="20"/>
              </w:rPr>
              <w:t xml:space="preserve">5843017,0</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504" w:type="dxa"/>
          </w:tcPr>
          <w:p>
            <w:pPr>
              <w:pStyle w:val="0"/>
            </w:pPr>
            <w:r>
              <w:rPr>
                <w:sz w:val="20"/>
              </w:rPr>
              <w:t xml:space="preserve">41060069,4</w:t>
            </w:r>
          </w:p>
        </w:tc>
      </w:tr>
      <w:tr>
        <w:tc>
          <w:tcPr>
            <w:tcW w:w="784" w:type="dxa"/>
          </w:tcPr>
          <w:p>
            <w:pPr>
              <w:pStyle w:val="0"/>
            </w:pPr>
            <w:r>
              <w:rPr>
                <w:sz w:val="20"/>
              </w:rPr>
              <w:t xml:space="preserve">15.1.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5753540,9</w:t>
            </w:r>
          </w:p>
        </w:tc>
        <w:tc>
          <w:tcPr>
            <w:tcW w:w="1384" w:type="dxa"/>
          </w:tcPr>
          <w:p>
            <w:pPr>
              <w:pStyle w:val="0"/>
            </w:pPr>
            <w:r>
              <w:rPr>
                <w:sz w:val="20"/>
              </w:rPr>
              <w:t xml:space="preserve">5843017,0</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384" w:type="dxa"/>
          </w:tcPr>
          <w:p>
            <w:pPr>
              <w:pStyle w:val="0"/>
            </w:pPr>
            <w:r>
              <w:rPr>
                <w:sz w:val="20"/>
              </w:rPr>
              <w:t xml:space="preserve">5892702,3</w:t>
            </w:r>
          </w:p>
        </w:tc>
        <w:tc>
          <w:tcPr>
            <w:tcW w:w="1504" w:type="dxa"/>
          </w:tcPr>
          <w:p>
            <w:pPr>
              <w:pStyle w:val="0"/>
            </w:pPr>
            <w:r>
              <w:rPr>
                <w:sz w:val="20"/>
              </w:rPr>
              <w:t xml:space="preserve">41060069,4</w:t>
            </w:r>
          </w:p>
        </w:tc>
      </w:tr>
      <w:tr>
        <w:tc>
          <w:tcPr>
            <w:tcW w:w="784" w:type="dxa"/>
          </w:tcPr>
          <w:p>
            <w:pPr>
              <w:pStyle w:val="0"/>
            </w:pPr>
            <w:r>
              <w:rPr>
                <w:sz w:val="20"/>
              </w:rPr>
              <w:t xml:space="preserve">16.</w:t>
            </w:r>
          </w:p>
        </w:tc>
        <w:tc>
          <w:tcPr>
            <w:tcW w:w="3514" w:type="dxa"/>
          </w:tcPr>
          <w:p>
            <w:pPr>
              <w:pStyle w:val="0"/>
            </w:pPr>
            <w:r>
              <w:rPr>
                <w:sz w:val="20"/>
              </w:rPr>
              <w:t xml:space="preserve">"Комплекс процессных мероприятий "Управление кадровыми ресурсами здравоохранения" (всего), в том числе:</w:t>
            </w:r>
          </w:p>
        </w:tc>
        <w:tc>
          <w:tcPr>
            <w:tcW w:w="1384" w:type="dxa"/>
          </w:tcPr>
          <w:p>
            <w:pPr>
              <w:pStyle w:val="0"/>
            </w:pPr>
            <w:r>
              <w:rPr>
                <w:sz w:val="20"/>
              </w:rPr>
              <w:t xml:space="preserve">192282,6</w:t>
            </w:r>
          </w:p>
        </w:tc>
        <w:tc>
          <w:tcPr>
            <w:tcW w:w="1384" w:type="dxa"/>
          </w:tcPr>
          <w:p>
            <w:pPr>
              <w:pStyle w:val="0"/>
            </w:pPr>
            <w:r>
              <w:rPr>
                <w:sz w:val="20"/>
              </w:rPr>
              <w:t xml:space="preserve">192282,6</w:t>
            </w:r>
          </w:p>
        </w:tc>
        <w:tc>
          <w:tcPr>
            <w:tcW w:w="1384" w:type="dxa"/>
          </w:tcPr>
          <w:p>
            <w:pPr>
              <w:pStyle w:val="0"/>
            </w:pPr>
            <w:r>
              <w:rPr>
                <w:sz w:val="20"/>
              </w:rPr>
              <w:t xml:space="preserve">192282,6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504" w:type="dxa"/>
          </w:tcPr>
          <w:p>
            <w:pPr>
              <w:pStyle w:val="0"/>
            </w:pPr>
            <w:r>
              <w:rPr>
                <w:sz w:val="20"/>
              </w:rPr>
              <w:t xml:space="preserve">1172398,2</w:t>
            </w:r>
          </w:p>
        </w:tc>
      </w:tr>
      <w:tr>
        <w:tc>
          <w:tcPr>
            <w:tcW w:w="784" w:type="dxa"/>
          </w:tcPr>
          <w:p>
            <w:pPr>
              <w:pStyle w:val="0"/>
            </w:pPr>
            <w:r>
              <w:rPr>
                <w:sz w:val="20"/>
              </w:rPr>
              <w:t xml:space="preserve">16.1.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192282,6</w:t>
            </w:r>
          </w:p>
        </w:tc>
        <w:tc>
          <w:tcPr>
            <w:tcW w:w="1384" w:type="dxa"/>
          </w:tcPr>
          <w:p>
            <w:pPr>
              <w:pStyle w:val="0"/>
            </w:pPr>
            <w:r>
              <w:rPr>
                <w:sz w:val="20"/>
              </w:rPr>
              <w:t xml:space="preserve">192282,6</w:t>
            </w:r>
          </w:p>
        </w:tc>
        <w:tc>
          <w:tcPr>
            <w:tcW w:w="1384" w:type="dxa"/>
          </w:tcPr>
          <w:p>
            <w:pPr>
              <w:pStyle w:val="0"/>
            </w:pPr>
            <w:r>
              <w:rPr>
                <w:sz w:val="20"/>
              </w:rPr>
              <w:t xml:space="preserve">192282,6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384" w:type="dxa"/>
          </w:tcPr>
          <w:p>
            <w:pPr>
              <w:pStyle w:val="0"/>
            </w:pPr>
            <w:r>
              <w:rPr>
                <w:sz w:val="20"/>
              </w:rPr>
              <w:t xml:space="preserve">148887,6</w:t>
            </w:r>
          </w:p>
        </w:tc>
        <w:tc>
          <w:tcPr>
            <w:tcW w:w="1504" w:type="dxa"/>
          </w:tcPr>
          <w:p>
            <w:pPr>
              <w:pStyle w:val="0"/>
            </w:pPr>
            <w:r>
              <w:rPr>
                <w:sz w:val="20"/>
              </w:rPr>
              <w:t xml:space="preserve">1172398,2</w:t>
            </w:r>
          </w:p>
        </w:tc>
      </w:tr>
      <w:tr>
        <w:tc>
          <w:tcPr>
            <w:tcW w:w="784" w:type="dxa"/>
          </w:tcPr>
          <w:p>
            <w:pPr>
              <w:pStyle w:val="0"/>
            </w:pPr>
            <w:r>
              <w:rPr>
                <w:sz w:val="20"/>
              </w:rPr>
              <w:t xml:space="preserve">17.</w:t>
            </w:r>
          </w:p>
        </w:tc>
        <w:tc>
          <w:tcPr>
            <w:tcW w:w="3514" w:type="dxa"/>
          </w:tcPr>
          <w:p>
            <w:pPr>
              <w:pStyle w:val="0"/>
            </w:pPr>
            <w:r>
              <w:rPr>
                <w:sz w:val="20"/>
              </w:rPr>
              <w:t xml:space="preserve">"Комплекс процессных мероприятий "Обеспечение работоспособности и бесперебойной работы прикладных компонентов регионального сегмента Единой государственной информационной системы в сфере здравоохранения" (всего), в том числе:</w:t>
            </w:r>
          </w:p>
        </w:tc>
        <w:tc>
          <w:tcPr>
            <w:tcW w:w="1384" w:type="dxa"/>
          </w:tcPr>
          <w:p>
            <w:pPr>
              <w:pStyle w:val="0"/>
            </w:pPr>
            <w:r>
              <w:rPr>
                <w:sz w:val="20"/>
              </w:rPr>
              <w:t xml:space="preserve">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504" w:type="dxa"/>
          </w:tcPr>
          <w:p>
            <w:pPr>
              <w:pStyle w:val="0"/>
            </w:pPr>
            <w:r>
              <w:rPr>
                <w:sz w:val="20"/>
              </w:rPr>
              <w:t xml:space="preserve">354600,0</w:t>
            </w:r>
          </w:p>
        </w:tc>
      </w:tr>
      <w:tr>
        <w:tc>
          <w:tcPr>
            <w:tcW w:w="784" w:type="dxa"/>
          </w:tcPr>
          <w:p>
            <w:pPr>
              <w:pStyle w:val="0"/>
            </w:pPr>
            <w:r>
              <w:rPr>
                <w:sz w:val="20"/>
              </w:rPr>
              <w:t xml:space="preserve">17.1.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384" w:type="dxa"/>
          </w:tcPr>
          <w:p>
            <w:pPr>
              <w:pStyle w:val="0"/>
            </w:pPr>
            <w:r>
              <w:rPr>
                <w:sz w:val="20"/>
              </w:rPr>
              <w:t xml:space="preserve">59100,0</w:t>
            </w:r>
          </w:p>
        </w:tc>
        <w:tc>
          <w:tcPr>
            <w:tcW w:w="1504" w:type="dxa"/>
          </w:tcPr>
          <w:p>
            <w:pPr>
              <w:pStyle w:val="0"/>
            </w:pPr>
            <w:r>
              <w:rPr>
                <w:sz w:val="20"/>
              </w:rPr>
              <w:t xml:space="preserve">354600,0</w:t>
            </w:r>
          </w:p>
        </w:tc>
      </w:tr>
      <w:tr>
        <w:tc>
          <w:tcPr>
            <w:tcW w:w="784" w:type="dxa"/>
          </w:tcPr>
          <w:p>
            <w:pPr>
              <w:pStyle w:val="0"/>
            </w:pPr>
            <w:r>
              <w:rPr>
                <w:sz w:val="20"/>
              </w:rPr>
              <w:t xml:space="preserve">18.</w:t>
            </w:r>
          </w:p>
        </w:tc>
        <w:tc>
          <w:tcPr>
            <w:tcW w:w="3514" w:type="dxa"/>
          </w:tcPr>
          <w:p>
            <w:pPr>
              <w:pStyle w:val="0"/>
            </w:pPr>
            <w:r>
              <w:rPr>
                <w:sz w:val="20"/>
              </w:rPr>
              <w:t xml:space="preserve">"Комплекс процессных мероприятий "Обеспечение комплексной безопасности в государственных медицинских организациях Ханты-Мансийского автономного округа - Югры" (всего), в том числе:</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504" w:type="dxa"/>
          </w:tcPr>
          <w:p>
            <w:pPr>
              <w:pStyle w:val="0"/>
            </w:pPr>
            <w:r>
              <w:rPr>
                <w:sz w:val="20"/>
              </w:rPr>
              <w:t xml:space="preserve">1414000,0</w:t>
            </w:r>
          </w:p>
        </w:tc>
      </w:tr>
      <w:tr>
        <w:tc>
          <w:tcPr>
            <w:tcW w:w="784" w:type="dxa"/>
          </w:tcPr>
          <w:p>
            <w:pPr>
              <w:pStyle w:val="0"/>
            </w:pPr>
            <w:r>
              <w:rPr>
                <w:sz w:val="20"/>
              </w:rPr>
              <w:t xml:space="preserve">18.1.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384" w:type="dxa"/>
          </w:tcPr>
          <w:p>
            <w:pPr>
              <w:pStyle w:val="0"/>
            </w:pPr>
            <w:r>
              <w:rPr>
                <w:sz w:val="20"/>
              </w:rPr>
              <w:t xml:space="preserve">202000,0</w:t>
            </w:r>
          </w:p>
        </w:tc>
        <w:tc>
          <w:tcPr>
            <w:tcW w:w="1504" w:type="dxa"/>
          </w:tcPr>
          <w:p>
            <w:pPr>
              <w:pStyle w:val="0"/>
            </w:pPr>
            <w:r>
              <w:rPr>
                <w:sz w:val="20"/>
              </w:rPr>
              <w:t xml:space="preserve">1414000,0</w:t>
            </w:r>
          </w:p>
        </w:tc>
      </w:tr>
      <w:tr>
        <w:tc>
          <w:tcPr>
            <w:tcW w:w="784" w:type="dxa"/>
          </w:tcPr>
          <w:p>
            <w:pPr>
              <w:pStyle w:val="0"/>
            </w:pPr>
            <w:r>
              <w:rPr>
                <w:sz w:val="20"/>
              </w:rPr>
              <w:t xml:space="preserve">19.</w:t>
            </w:r>
          </w:p>
        </w:tc>
        <w:tc>
          <w:tcPr>
            <w:tcW w:w="3514" w:type="dxa"/>
          </w:tcPr>
          <w:p>
            <w:pPr>
              <w:pStyle w:val="0"/>
            </w:pPr>
            <w:r>
              <w:rPr>
                <w:sz w:val="20"/>
              </w:rPr>
              <w:t xml:space="preserve">"Комплекс процессных мероприятий "Организация обязательного медицинского страхования населения Ханты-Мансийского автономного округа - Югры" (всего), в том числе:</w:t>
            </w:r>
          </w:p>
        </w:tc>
        <w:tc>
          <w:tcPr>
            <w:tcW w:w="1384" w:type="dxa"/>
          </w:tcPr>
          <w:p>
            <w:pPr>
              <w:pStyle w:val="0"/>
            </w:pPr>
            <w:r>
              <w:rPr>
                <w:sz w:val="20"/>
              </w:rPr>
              <w:t xml:space="preserve">23795000,1</w:t>
            </w:r>
          </w:p>
        </w:tc>
        <w:tc>
          <w:tcPr>
            <w:tcW w:w="1384" w:type="dxa"/>
          </w:tcPr>
          <w:p>
            <w:pPr>
              <w:pStyle w:val="0"/>
            </w:pPr>
            <w:r>
              <w:rPr>
                <w:sz w:val="20"/>
              </w:rPr>
              <w:t xml:space="preserve">25032563,8</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504" w:type="dxa"/>
          </w:tcPr>
          <w:p>
            <w:pPr>
              <w:pStyle w:val="0"/>
            </w:pPr>
            <w:r>
              <w:rPr>
                <w:sz w:val="20"/>
              </w:rPr>
              <w:t xml:space="preserve">178950918,9</w:t>
            </w:r>
          </w:p>
        </w:tc>
      </w:tr>
      <w:tr>
        <w:tc>
          <w:tcPr>
            <w:tcW w:w="784" w:type="dxa"/>
          </w:tcPr>
          <w:p>
            <w:pPr>
              <w:pStyle w:val="0"/>
            </w:pPr>
            <w:r>
              <w:rPr>
                <w:sz w:val="20"/>
              </w:rPr>
              <w:t xml:space="preserve">19.1.</w:t>
            </w:r>
          </w:p>
        </w:tc>
        <w:tc>
          <w:tcPr>
            <w:tcW w:w="3514" w:type="dxa"/>
          </w:tcPr>
          <w:p>
            <w:pPr>
              <w:pStyle w:val="0"/>
            </w:pPr>
            <w:r>
              <w:rPr>
                <w:sz w:val="20"/>
              </w:rPr>
              <w:t xml:space="preserve">Бюджет автономного округа (всего), в том числе:</w:t>
            </w:r>
          </w:p>
        </w:tc>
        <w:tc>
          <w:tcPr>
            <w:tcW w:w="1384" w:type="dxa"/>
          </w:tcPr>
          <w:p>
            <w:pPr>
              <w:pStyle w:val="0"/>
            </w:pPr>
            <w:r>
              <w:rPr>
                <w:sz w:val="20"/>
              </w:rPr>
              <w:t xml:space="preserve">23795000,1</w:t>
            </w:r>
          </w:p>
        </w:tc>
        <w:tc>
          <w:tcPr>
            <w:tcW w:w="1384" w:type="dxa"/>
          </w:tcPr>
          <w:p>
            <w:pPr>
              <w:pStyle w:val="0"/>
            </w:pPr>
            <w:r>
              <w:rPr>
                <w:sz w:val="20"/>
              </w:rPr>
              <w:t xml:space="preserve">25032563,8</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384" w:type="dxa"/>
          </w:tcPr>
          <w:p>
            <w:pPr>
              <w:pStyle w:val="0"/>
            </w:pPr>
            <w:r>
              <w:rPr>
                <w:sz w:val="20"/>
              </w:rPr>
              <w:t xml:space="preserve">26024671,0</w:t>
            </w:r>
          </w:p>
        </w:tc>
        <w:tc>
          <w:tcPr>
            <w:tcW w:w="1504" w:type="dxa"/>
          </w:tcPr>
          <w:p>
            <w:pPr>
              <w:pStyle w:val="0"/>
            </w:pPr>
            <w:r>
              <w:rPr>
                <w:sz w:val="20"/>
              </w:rPr>
              <w:t xml:space="preserve">178950918,9</w:t>
            </w:r>
          </w:p>
        </w:tc>
      </w:tr>
      <w:tr>
        <w:tc>
          <w:tcPr>
            <w:tcW w:w="784" w:type="dxa"/>
          </w:tcPr>
          <w:p>
            <w:pPr>
              <w:pStyle w:val="0"/>
            </w:pPr>
            <w:r>
              <w:rPr>
                <w:sz w:val="20"/>
              </w:rPr>
              <w:t xml:space="preserve">19.1.1.</w:t>
            </w:r>
          </w:p>
        </w:tc>
        <w:tc>
          <w:tcPr>
            <w:tcW w:w="3514" w:type="dxa"/>
          </w:tcPr>
          <w:p>
            <w:pPr>
              <w:pStyle w:val="0"/>
            </w:pPr>
            <w:r>
              <w:rPr>
                <w:sz w:val="20"/>
              </w:rPr>
              <w:t xml:space="preserve">Иной межбюджетный трансферт территориальному фонду обязательного медицинского страхования автономного округа на дополнительное финансовое обеспечение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в части базовой программы обязательного медицинского страхования</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384" w:type="dxa"/>
          </w:tcPr>
          <w:p>
            <w:pPr>
              <w:pStyle w:val="0"/>
            </w:pPr>
            <w:r>
              <w:rPr>
                <w:sz w:val="20"/>
              </w:rPr>
              <w:t xml:space="preserve">8422964,9</w:t>
            </w:r>
          </w:p>
        </w:tc>
        <w:tc>
          <w:tcPr>
            <w:tcW w:w="1504" w:type="dxa"/>
          </w:tcPr>
          <w:p>
            <w:pPr>
              <w:pStyle w:val="0"/>
            </w:pPr>
            <w:r>
              <w:rPr>
                <w:sz w:val="20"/>
              </w:rPr>
              <w:t xml:space="preserve">58960754,3</w:t>
            </w:r>
          </w:p>
        </w:tc>
      </w:tr>
      <w:tr>
        <w:tc>
          <w:tcPr>
            <w:tcW w:w="784" w:type="dxa"/>
          </w:tcPr>
          <w:p>
            <w:pPr>
              <w:pStyle w:val="0"/>
            </w:pPr>
            <w:r>
              <w:rPr>
                <w:sz w:val="20"/>
              </w:rPr>
              <w:t xml:space="preserve">20.</w:t>
            </w:r>
          </w:p>
        </w:tc>
        <w:tc>
          <w:tcPr>
            <w:tcW w:w="3514" w:type="dxa"/>
          </w:tcPr>
          <w:p>
            <w:pPr>
              <w:pStyle w:val="0"/>
            </w:pPr>
            <w:r>
              <w:rPr>
                <w:sz w:val="20"/>
              </w:rPr>
              <w:t xml:space="preserve">"Комплекс процессных мероприятий "Создание условий для оказания медицинской помощи населению. Укрепление и модернизация материально-технической базы медицинских организаций" (всего), в том числе:</w:t>
            </w:r>
          </w:p>
        </w:tc>
        <w:tc>
          <w:tcPr>
            <w:tcW w:w="1384" w:type="dxa"/>
          </w:tcPr>
          <w:p>
            <w:pPr>
              <w:pStyle w:val="0"/>
            </w:pPr>
            <w:r>
              <w:rPr>
                <w:sz w:val="20"/>
              </w:rPr>
              <w:t xml:space="preserve">3347573,0</w:t>
            </w:r>
          </w:p>
        </w:tc>
        <w:tc>
          <w:tcPr>
            <w:tcW w:w="1384" w:type="dxa"/>
          </w:tcPr>
          <w:p>
            <w:pPr>
              <w:pStyle w:val="0"/>
            </w:pPr>
            <w:r>
              <w:rPr>
                <w:sz w:val="20"/>
              </w:rPr>
              <w:t xml:space="preserve">884466,5</w:t>
            </w:r>
          </w:p>
        </w:tc>
        <w:tc>
          <w:tcPr>
            <w:tcW w:w="1384" w:type="dxa"/>
          </w:tcPr>
          <w:p>
            <w:pPr>
              <w:pStyle w:val="0"/>
            </w:pPr>
            <w:r>
              <w:rPr>
                <w:sz w:val="20"/>
              </w:rPr>
              <w:t xml:space="preserve">389713,1</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504" w:type="dxa"/>
          </w:tcPr>
          <w:p>
            <w:pPr>
              <w:pStyle w:val="0"/>
            </w:pPr>
            <w:r>
              <w:rPr>
                <w:sz w:val="20"/>
              </w:rPr>
              <w:t xml:space="preserve">6467594,6</w:t>
            </w:r>
          </w:p>
        </w:tc>
      </w:tr>
      <w:tr>
        <w:tc>
          <w:tcPr>
            <w:tcW w:w="784" w:type="dxa"/>
          </w:tcPr>
          <w:p>
            <w:pPr>
              <w:pStyle w:val="0"/>
            </w:pPr>
            <w:r>
              <w:rPr>
                <w:sz w:val="20"/>
              </w:rPr>
              <w:t xml:space="preserve">20.1.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3347573,0</w:t>
            </w:r>
          </w:p>
        </w:tc>
        <w:tc>
          <w:tcPr>
            <w:tcW w:w="1384" w:type="dxa"/>
          </w:tcPr>
          <w:p>
            <w:pPr>
              <w:pStyle w:val="0"/>
            </w:pPr>
            <w:r>
              <w:rPr>
                <w:sz w:val="20"/>
              </w:rPr>
              <w:t xml:space="preserve">884466,5</w:t>
            </w:r>
          </w:p>
        </w:tc>
        <w:tc>
          <w:tcPr>
            <w:tcW w:w="1384" w:type="dxa"/>
          </w:tcPr>
          <w:p>
            <w:pPr>
              <w:pStyle w:val="0"/>
            </w:pPr>
            <w:r>
              <w:rPr>
                <w:sz w:val="20"/>
              </w:rPr>
              <w:t xml:space="preserve">389713,1</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384" w:type="dxa"/>
          </w:tcPr>
          <w:p>
            <w:pPr>
              <w:pStyle w:val="0"/>
            </w:pPr>
            <w:r>
              <w:rPr>
                <w:sz w:val="20"/>
              </w:rPr>
              <w:t xml:space="preserve">461460,5</w:t>
            </w:r>
          </w:p>
        </w:tc>
        <w:tc>
          <w:tcPr>
            <w:tcW w:w="1504" w:type="dxa"/>
          </w:tcPr>
          <w:p>
            <w:pPr>
              <w:pStyle w:val="0"/>
            </w:pPr>
            <w:r>
              <w:rPr>
                <w:sz w:val="20"/>
              </w:rPr>
              <w:t xml:space="preserve">6467594,6</w:t>
            </w:r>
          </w:p>
        </w:tc>
      </w:tr>
      <w:tr>
        <w:tc>
          <w:tcPr>
            <w:tcW w:w="784" w:type="dxa"/>
          </w:tcPr>
          <w:p>
            <w:pPr>
              <w:pStyle w:val="0"/>
            </w:pPr>
            <w:r>
              <w:rPr>
                <w:sz w:val="20"/>
              </w:rPr>
              <w:t xml:space="preserve">21.</w:t>
            </w:r>
          </w:p>
        </w:tc>
        <w:tc>
          <w:tcPr>
            <w:tcW w:w="3514" w:type="dxa"/>
          </w:tcPr>
          <w:p>
            <w:pPr>
              <w:pStyle w:val="0"/>
            </w:pPr>
            <w:r>
              <w:rPr>
                <w:sz w:val="20"/>
              </w:rPr>
              <w:t xml:space="preserve">"Комплекс процессных мероприятий "Обеспечение деятельности исполнительных органов Ханты-Мансийского автономного округа - Югры" (всего), в том числе:</w:t>
            </w:r>
          </w:p>
        </w:tc>
        <w:tc>
          <w:tcPr>
            <w:tcW w:w="1384" w:type="dxa"/>
          </w:tcPr>
          <w:p>
            <w:pPr>
              <w:pStyle w:val="0"/>
            </w:pPr>
            <w:r>
              <w:rPr>
                <w:sz w:val="20"/>
              </w:rPr>
              <w:t xml:space="preserve">447404,1</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504" w:type="dxa"/>
          </w:tcPr>
          <w:p>
            <w:pPr>
              <w:pStyle w:val="0"/>
            </w:pPr>
            <w:r>
              <w:rPr>
                <w:sz w:val="20"/>
              </w:rPr>
              <w:t xml:space="preserve">3133889,1</w:t>
            </w:r>
          </w:p>
        </w:tc>
      </w:tr>
      <w:tr>
        <w:tc>
          <w:tcPr>
            <w:tcW w:w="784" w:type="dxa"/>
          </w:tcPr>
          <w:p>
            <w:pPr>
              <w:pStyle w:val="0"/>
            </w:pPr>
            <w:r>
              <w:rPr>
                <w:sz w:val="20"/>
              </w:rPr>
              <w:t xml:space="preserve">21.1.</w:t>
            </w:r>
          </w:p>
        </w:tc>
        <w:tc>
          <w:tcPr>
            <w:tcW w:w="3514" w:type="dxa"/>
          </w:tcPr>
          <w:p>
            <w:pPr>
              <w:pStyle w:val="0"/>
            </w:pPr>
            <w:r>
              <w:rPr>
                <w:sz w:val="20"/>
              </w:rPr>
              <w:t xml:space="preserve">Бюджет автономного округа (всего):</w:t>
            </w:r>
          </w:p>
        </w:tc>
        <w:tc>
          <w:tcPr>
            <w:tcW w:w="1384" w:type="dxa"/>
          </w:tcPr>
          <w:p>
            <w:pPr>
              <w:pStyle w:val="0"/>
            </w:pPr>
            <w:r>
              <w:rPr>
                <w:sz w:val="20"/>
              </w:rPr>
              <w:t xml:space="preserve">447404,1</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384" w:type="dxa"/>
          </w:tcPr>
          <w:p>
            <w:pPr>
              <w:pStyle w:val="0"/>
            </w:pPr>
            <w:r>
              <w:rPr>
                <w:sz w:val="20"/>
              </w:rPr>
              <w:t xml:space="preserve">447747,5</w:t>
            </w:r>
          </w:p>
        </w:tc>
        <w:tc>
          <w:tcPr>
            <w:tcW w:w="1504" w:type="dxa"/>
          </w:tcPr>
          <w:p>
            <w:pPr>
              <w:pStyle w:val="0"/>
            </w:pPr>
            <w:r>
              <w:rPr>
                <w:sz w:val="20"/>
              </w:rPr>
              <w:t xml:space="preserve">3133889,1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983" w:name="P983"/>
    <w:bookmarkEnd w:id="983"/>
    <w:p>
      <w:pPr>
        <w:pStyle w:val="0"/>
        <w:spacing w:before="200" w:line-rule="auto"/>
        <w:ind w:firstLine="540"/>
        <w:jc w:val="both"/>
      </w:pPr>
      <w:r>
        <w:rPr>
          <w:sz w:val="20"/>
        </w:rPr>
        <w:t xml:space="preserve">&lt;*&gt; Расходы на межбюджетные трансферты из бюджета автономного округа, передаваемые Территориальному фонду обязательного медицинского страхования автономного округа, исключены из общих расходов по государственной программе в размере 8 422 964,9 тыс. рублей (ежегодно в 2024 - 2030 гг.)</w:t>
      </w:r>
    </w:p>
    <w:p>
      <w:pPr>
        <w:pStyle w:val="0"/>
        <w:ind w:firstLine="540"/>
        <w:jc w:val="both"/>
      </w:pPr>
      <w:r>
        <w:rPr>
          <w:sz w:val="20"/>
        </w:rPr>
      </w:r>
    </w:p>
    <w:p>
      <w:pPr>
        <w:pStyle w:val="2"/>
        <w:outlineLvl w:val="2"/>
        <w:jc w:val="center"/>
      </w:pPr>
      <w:r>
        <w:rPr>
          <w:sz w:val="20"/>
        </w:rPr>
        <w:t xml:space="preserve">5. Показатели государственной программы в разрезе</w:t>
      </w:r>
    </w:p>
    <w:p>
      <w:pPr>
        <w:pStyle w:val="2"/>
        <w:jc w:val="center"/>
      </w:pPr>
      <w:r>
        <w:rPr>
          <w:sz w:val="20"/>
        </w:rPr>
        <w:t xml:space="preserve">муниципальных образований автономного округа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194"/>
        <w:gridCol w:w="1054"/>
        <w:gridCol w:w="604"/>
        <w:gridCol w:w="664"/>
        <w:gridCol w:w="664"/>
        <w:gridCol w:w="664"/>
        <w:gridCol w:w="664"/>
        <w:gridCol w:w="664"/>
        <w:gridCol w:w="664"/>
        <w:gridCol w:w="664"/>
      </w:tblGrid>
      <w:tr>
        <w:tc>
          <w:tcPr>
            <w:tcW w:w="454" w:type="dxa"/>
            <w:vMerge w:val="restart"/>
          </w:tcPr>
          <w:p>
            <w:pPr>
              <w:pStyle w:val="0"/>
              <w:jc w:val="center"/>
            </w:pPr>
            <w:r>
              <w:rPr>
                <w:sz w:val="20"/>
              </w:rPr>
              <w:t xml:space="preserve">N п/п</w:t>
            </w:r>
          </w:p>
        </w:tc>
        <w:tc>
          <w:tcPr>
            <w:tcW w:w="2194" w:type="dxa"/>
            <w:vMerge w:val="restart"/>
          </w:tcPr>
          <w:p>
            <w:pPr>
              <w:pStyle w:val="0"/>
              <w:jc w:val="center"/>
            </w:pPr>
            <w:r>
              <w:rPr>
                <w:sz w:val="20"/>
              </w:rPr>
              <w:t xml:space="preserve">Наименование муниципального образования автономного округа</w:t>
            </w:r>
          </w:p>
        </w:tc>
        <w:tc>
          <w:tcPr>
            <w:gridSpan w:val="2"/>
            <w:tcW w:w="1658" w:type="dxa"/>
          </w:tcPr>
          <w:p>
            <w:pPr>
              <w:pStyle w:val="0"/>
              <w:jc w:val="center"/>
            </w:pPr>
            <w:r>
              <w:rPr>
                <w:sz w:val="20"/>
              </w:rPr>
              <w:t xml:space="preserve">Базовое значение</w:t>
            </w:r>
          </w:p>
        </w:tc>
        <w:tc>
          <w:tcPr>
            <w:gridSpan w:val="7"/>
            <w:tcW w:w="4648" w:type="dxa"/>
          </w:tcPr>
          <w:p>
            <w:pPr>
              <w:pStyle w:val="0"/>
              <w:jc w:val="center"/>
            </w:pPr>
            <w:r>
              <w:rPr>
                <w:sz w:val="20"/>
              </w:rPr>
              <w:t xml:space="preserve">Значение показателя по годам</w:t>
            </w:r>
          </w:p>
        </w:tc>
      </w:tr>
      <w:tr>
        <w:tc>
          <w:tcPr>
            <w:vMerge w:val="continue"/>
          </w:tcPr>
          <w:p/>
        </w:tc>
        <w:tc>
          <w:tcPr>
            <w:vMerge w:val="continue"/>
          </w:tcPr>
          <w:p/>
        </w:tc>
        <w:tc>
          <w:tcPr>
            <w:tcW w:w="1054" w:type="dxa"/>
          </w:tcPr>
          <w:p>
            <w:pPr>
              <w:pStyle w:val="0"/>
              <w:jc w:val="center"/>
            </w:pPr>
            <w:r>
              <w:rPr>
                <w:sz w:val="20"/>
              </w:rPr>
              <w:t xml:space="preserve">значение</w:t>
            </w:r>
          </w:p>
        </w:tc>
        <w:tc>
          <w:tcPr>
            <w:tcW w:w="604" w:type="dxa"/>
          </w:tcPr>
          <w:p>
            <w:pPr>
              <w:pStyle w:val="0"/>
              <w:jc w:val="center"/>
            </w:pPr>
            <w:r>
              <w:rPr>
                <w:sz w:val="20"/>
              </w:rPr>
              <w:t xml:space="preserve">год</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r>
      <w:tr>
        <w:tc>
          <w:tcPr>
            <w:tcW w:w="454" w:type="dxa"/>
          </w:tcPr>
          <w:p>
            <w:pPr>
              <w:pStyle w:val="0"/>
              <w:jc w:val="center"/>
            </w:pPr>
            <w:r>
              <w:rPr>
                <w:sz w:val="20"/>
              </w:rPr>
              <w:t xml:space="preserve">1</w:t>
            </w:r>
          </w:p>
        </w:tc>
        <w:tc>
          <w:tcPr>
            <w:tcW w:w="2194" w:type="dxa"/>
          </w:tcPr>
          <w:p>
            <w:pPr>
              <w:pStyle w:val="0"/>
              <w:jc w:val="center"/>
            </w:pPr>
            <w:r>
              <w:rPr>
                <w:sz w:val="20"/>
              </w:rPr>
              <w:t xml:space="preserve">2</w:t>
            </w:r>
          </w:p>
        </w:tc>
        <w:tc>
          <w:tcPr>
            <w:tcW w:w="1054" w:type="dxa"/>
          </w:tcPr>
          <w:p>
            <w:pPr>
              <w:pStyle w:val="0"/>
              <w:jc w:val="center"/>
            </w:pPr>
            <w:r>
              <w:rPr>
                <w:sz w:val="20"/>
              </w:rPr>
              <w:t xml:space="preserve">3</w:t>
            </w:r>
          </w:p>
        </w:tc>
        <w:tc>
          <w:tcPr>
            <w:tcW w:w="604"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r>
      <w:tr>
        <w:tc>
          <w:tcPr>
            <w:gridSpan w:val="11"/>
            <w:tcW w:w="8954" w:type="dxa"/>
          </w:tcPr>
          <w:p>
            <w:pPr>
              <w:pStyle w:val="0"/>
            </w:pPr>
            <w:r>
              <w:rPr>
                <w:sz w:val="20"/>
              </w:rPr>
              <w:t xml:space="preserve">"Ожидаемая продолжительность жизни при рождении (лет)" государственной программы в разрезе муниципальных образований Ханты-Мансийского автономного округа - Югры</w:t>
            </w:r>
          </w:p>
        </w:tc>
      </w:tr>
      <w:tr>
        <w:tc>
          <w:tcPr>
            <w:tcW w:w="454" w:type="dxa"/>
          </w:tcPr>
          <w:p>
            <w:pPr>
              <w:pStyle w:val="0"/>
            </w:pPr>
            <w:r>
              <w:rPr>
                <w:sz w:val="20"/>
              </w:rPr>
              <w:t xml:space="preserve">1.</w:t>
            </w:r>
          </w:p>
        </w:tc>
        <w:tc>
          <w:tcPr>
            <w:tcW w:w="2194" w:type="dxa"/>
          </w:tcPr>
          <w:p>
            <w:pPr>
              <w:pStyle w:val="0"/>
            </w:pPr>
            <w:r>
              <w:rPr>
                <w:sz w:val="20"/>
              </w:rPr>
              <w:t xml:space="preserve">Ханты-Мансийский автономный округ - Югра</w:t>
            </w:r>
          </w:p>
        </w:tc>
        <w:tc>
          <w:tcPr>
            <w:tcW w:w="1054" w:type="dxa"/>
          </w:tcPr>
          <w:p>
            <w:pPr>
              <w:pStyle w:val="0"/>
            </w:pPr>
            <w:r>
              <w:rPr>
                <w:sz w:val="20"/>
              </w:rPr>
              <w:t xml:space="preserve">75,42</w:t>
            </w:r>
          </w:p>
        </w:tc>
        <w:tc>
          <w:tcPr>
            <w:tcW w:w="604" w:type="dxa"/>
          </w:tcPr>
          <w:p>
            <w:pPr>
              <w:pStyle w:val="0"/>
            </w:pPr>
            <w:r>
              <w:rPr>
                <w:sz w:val="20"/>
              </w:rPr>
              <w:t xml:space="preserve">2022</w:t>
            </w:r>
          </w:p>
        </w:tc>
        <w:tc>
          <w:tcPr>
            <w:tcW w:w="664" w:type="dxa"/>
          </w:tcPr>
          <w:p>
            <w:pPr>
              <w:pStyle w:val="0"/>
            </w:pPr>
            <w:r>
              <w:rPr>
                <w:sz w:val="20"/>
              </w:rPr>
              <w:t xml:space="preserve">75,97</w:t>
            </w:r>
          </w:p>
        </w:tc>
        <w:tc>
          <w:tcPr>
            <w:tcW w:w="664" w:type="dxa"/>
          </w:tcPr>
          <w:p>
            <w:pPr>
              <w:pStyle w:val="0"/>
            </w:pPr>
            <w:r>
              <w:rPr>
                <w:sz w:val="20"/>
              </w:rPr>
              <w:t xml:space="preserve">76,18</w:t>
            </w:r>
          </w:p>
        </w:tc>
        <w:tc>
          <w:tcPr>
            <w:tcW w:w="664" w:type="dxa"/>
          </w:tcPr>
          <w:p>
            <w:pPr>
              <w:pStyle w:val="0"/>
            </w:pPr>
            <w:r>
              <w:rPr>
                <w:sz w:val="20"/>
              </w:rPr>
              <w:t xml:space="preserve">76,40</w:t>
            </w:r>
          </w:p>
        </w:tc>
        <w:tc>
          <w:tcPr>
            <w:tcW w:w="664" w:type="dxa"/>
          </w:tcPr>
          <w:p>
            <w:pPr>
              <w:pStyle w:val="0"/>
            </w:pPr>
            <w:r>
              <w:rPr>
                <w:sz w:val="20"/>
              </w:rPr>
              <w:t xml:space="preserve">76,90</w:t>
            </w:r>
          </w:p>
        </w:tc>
        <w:tc>
          <w:tcPr>
            <w:tcW w:w="664" w:type="dxa"/>
          </w:tcPr>
          <w:p>
            <w:pPr>
              <w:pStyle w:val="0"/>
            </w:pPr>
            <w:r>
              <w:rPr>
                <w:sz w:val="20"/>
              </w:rPr>
              <w:t xml:space="preserve">77,40</w:t>
            </w:r>
          </w:p>
        </w:tc>
        <w:tc>
          <w:tcPr>
            <w:tcW w:w="664" w:type="dxa"/>
          </w:tcPr>
          <w:p>
            <w:pPr>
              <w:pStyle w:val="0"/>
            </w:pPr>
            <w:r>
              <w:rPr>
                <w:sz w:val="20"/>
              </w:rPr>
              <w:t xml:space="preserve">77,90</w:t>
            </w:r>
          </w:p>
        </w:tc>
        <w:tc>
          <w:tcPr>
            <w:tcW w:w="664" w:type="dxa"/>
          </w:tcPr>
          <w:p>
            <w:pPr>
              <w:pStyle w:val="0"/>
            </w:pPr>
            <w:r>
              <w:rPr>
                <w:sz w:val="20"/>
              </w:rPr>
              <w:t xml:space="preserve">78,50</w:t>
            </w:r>
          </w:p>
        </w:tc>
      </w:tr>
      <w:tr>
        <w:tc>
          <w:tcPr>
            <w:tcW w:w="454" w:type="dxa"/>
          </w:tcPr>
          <w:p>
            <w:pPr>
              <w:pStyle w:val="0"/>
            </w:pPr>
            <w:r>
              <w:rPr>
                <w:sz w:val="20"/>
              </w:rPr>
              <w:t xml:space="preserve">2.</w:t>
            </w:r>
          </w:p>
        </w:tc>
        <w:tc>
          <w:tcPr>
            <w:tcW w:w="2194" w:type="dxa"/>
          </w:tcPr>
          <w:p>
            <w:pPr>
              <w:pStyle w:val="0"/>
            </w:pPr>
            <w:r>
              <w:rPr>
                <w:sz w:val="20"/>
              </w:rPr>
              <w:t xml:space="preserve">Белоярский муниципальный район</w:t>
            </w:r>
          </w:p>
        </w:tc>
        <w:tc>
          <w:tcPr>
            <w:tcW w:w="1054" w:type="dxa"/>
          </w:tcPr>
          <w:p>
            <w:pPr>
              <w:pStyle w:val="0"/>
            </w:pPr>
            <w:r>
              <w:rPr>
                <w:sz w:val="20"/>
              </w:rPr>
              <w:t xml:space="preserve">70,8</w:t>
            </w:r>
          </w:p>
        </w:tc>
        <w:tc>
          <w:tcPr>
            <w:tcW w:w="604" w:type="dxa"/>
          </w:tcPr>
          <w:p>
            <w:pPr>
              <w:pStyle w:val="0"/>
            </w:pPr>
            <w:r>
              <w:rPr>
                <w:sz w:val="20"/>
              </w:rPr>
              <w:t xml:space="preserve">2022</w:t>
            </w:r>
          </w:p>
        </w:tc>
        <w:tc>
          <w:tcPr>
            <w:tcW w:w="664" w:type="dxa"/>
          </w:tcPr>
          <w:p>
            <w:pPr>
              <w:pStyle w:val="0"/>
            </w:pPr>
            <w:r>
              <w:rPr>
                <w:sz w:val="20"/>
              </w:rPr>
              <w:t xml:space="preserve">71,5</w:t>
            </w:r>
          </w:p>
        </w:tc>
        <w:tc>
          <w:tcPr>
            <w:tcW w:w="664" w:type="dxa"/>
          </w:tcPr>
          <w:p>
            <w:pPr>
              <w:pStyle w:val="0"/>
            </w:pPr>
            <w:r>
              <w:rPr>
                <w:sz w:val="20"/>
              </w:rPr>
              <w:t xml:space="preserve">71,8</w:t>
            </w:r>
          </w:p>
        </w:tc>
        <w:tc>
          <w:tcPr>
            <w:tcW w:w="664" w:type="dxa"/>
          </w:tcPr>
          <w:p>
            <w:pPr>
              <w:pStyle w:val="0"/>
            </w:pPr>
            <w:r>
              <w:rPr>
                <w:sz w:val="20"/>
              </w:rPr>
              <w:t xml:space="preserve">72,3</w:t>
            </w:r>
          </w:p>
        </w:tc>
        <w:tc>
          <w:tcPr>
            <w:tcW w:w="664" w:type="dxa"/>
          </w:tcPr>
          <w:p>
            <w:pPr>
              <w:pStyle w:val="0"/>
            </w:pPr>
            <w:r>
              <w:rPr>
                <w:sz w:val="20"/>
              </w:rPr>
              <w:t xml:space="preserve">72,9</w:t>
            </w:r>
          </w:p>
        </w:tc>
        <w:tc>
          <w:tcPr>
            <w:tcW w:w="664" w:type="dxa"/>
          </w:tcPr>
          <w:p>
            <w:pPr>
              <w:pStyle w:val="0"/>
            </w:pPr>
            <w:r>
              <w:rPr>
                <w:sz w:val="20"/>
              </w:rPr>
              <w:t xml:space="preserve">73,5</w:t>
            </w:r>
          </w:p>
        </w:tc>
        <w:tc>
          <w:tcPr>
            <w:tcW w:w="664" w:type="dxa"/>
          </w:tcPr>
          <w:p>
            <w:pPr>
              <w:pStyle w:val="0"/>
            </w:pPr>
            <w:r>
              <w:rPr>
                <w:sz w:val="20"/>
              </w:rPr>
              <w:t xml:space="preserve">74,2</w:t>
            </w:r>
          </w:p>
        </w:tc>
        <w:tc>
          <w:tcPr>
            <w:tcW w:w="664" w:type="dxa"/>
          </w:tcPr>
          <w:p>
            <w:pPr>
              <w:pStyle w:val="0"/>
            </w:pPr>
            <w:r>
              <w:rPr>
                <w:sz w:val="20"/>
              </w:rPr>
              <w:t xml:space="preserve">75,0</w:t>
            </w:r>
          </w:p>
        </w:tc>
      </w:tr>
      <w:tr>
        <w:tc>
          <w:tcPr>
            <w:tcW w:w="454" w:type="dxa"/>
          </w:tcPr>
          <w:p>
            <w:pPr>
              <w:pStyle w:val="0"/>
            </w:pPr>
            <w:r>
              <w:rPr>
                <w:sz w:val="20"/>
              </w:rPr>
              <w:t xml:space="preserve">3.</w:t>
            </w:r>
          </w:p>
        </w:tc>
        <w:tc>
          <w:tcPr>
            <w:tcW w:w="2194" w:type="dxa"/>
          </w:tcPr>
          <w:p>
            <w:pPr>
              <w:pStyle w:val="0"/>
            </w:pPr>
            <w:r>
              <w:rPr>
                <w:sz w:val="20"/>
              </w:rPr>
              <w:t xml:space="preserve">Березовский муниципальный район</w:t>
            </w:r>
          </w:p>
        </w:tc>
        <w:tc>
          <w:tcPr>
            <w:tcW w:w="1054" w:type="dxa"/>
          </w:tcPr>
          <w:p>
            <w:pPr>
              <w:pStyle w:val="0"/>
            </w:pPr>
            <w:r>
              <w:rPr>
                <w:sz w:val="20"/>
              </w:rPr>
              <w:t xml:space="preserve">66,5</w:t>
            </w:r>
          </w:p>
        </w:tc>
        <w:tc>
          <w:tcPr>
            <w:tcW w:w="604" w:type="dxa"/>
          </w:tcPr>
          <w:p>
            <w:pPr>
              <w:pStyle w:val="0"/>
            </w:pPr>
            <w:r>
              <w:rPr>
                <w:sz w:val="20"/>
              </w:rPr>
              <w:t xml:space="preserve">2022</w:t>
            </w:r>
          </w:p>
        </w:tc>
        <w:tc>
          <w:tcPr>
            <w:tcW w:w="664" w:type="dxa"/>
          </w:tcPr>
          <w:p>
            <w:pPr>
              <w:pStyle w:val="0"/>
            </w:pPr>
            <w:r>
              <w:rPr>
                <w:sz w:val="20"/>
              </w:rPr>
              <w:t xml:space="preserve">67,2</w:t>
            </w:r>
          </w:p>
        </w:tc>
        <w:tc>
          <w:tcPr>
            <w:tcW w:w="664" w:type="dxa"/>
          </w:tcPr>
          <w:p>
            <w:pPr>
              <w:pStyle w:val="0"/>
            </w:pPr>
            <w:r>
              <w:rPr>
                <w:sz w:val="20"/>
              </w:rPr>
              <w:t xml:space="preserve">67,5</w:t>
            </w:r>
          </w:p>
        </w:tc>
        <w:tc>
          <w:tcPr>
            <w:tcW w:w="664" w:type="dxa"/>
          </w:tcPr>
          <w:p>
            <w:pPr>
              <w:pStyle w:val="0"/>
            </w:pPr>
            <w:r>
              <w:rPr>
                <w:sz w:val="20"/>
              </w:rPr>
              <w:t xml:space="preserve">68,0</w:t>
            </w:r>
          </w:p>
        </w:tc>
        <w:tc>
          <w:tcPr>
            <w:tcW w:w="664" w:type="dxa"/>
          </w:tcPr>
          <w:p>
            <w:pPr>
              <w:pStyle w:val="0"/>
            </w:pPr>
            <w:r>
              <w:rPr>
                <w:sz w:val="20"/>
              </w:rPr>
              <w:t xml:space="preserve">68,6</w:t>
            </w:r>
          </w:p>
        </w:tc>
        <w:tc>
          <w:tcPr>
            <w:tcW w:w="664" w:type="dxa"/>
          </w:tcPr>
          <w:p>
            <w:pPr>
              <w:pStyle w:val="0"/>
            </w:pPr>
            <w:r>
              <w:rPr>
                <w:sz w:val="20"/>
              </w:rPr>
              <w:t xml:space="preserve">69,2</w:t>
            </w:r>
          </w:p>
        </w:tc>
        <w:tc>
          <w:tcPr>
            <w:tcW w:w="664" w:type="dxa"/>
          </w:tcPr>
          <w:p>
            <w:pPr>
              <w:pStyle w:val="0"/>
            </w:pPr>
            <w:r>
              <w:rPr>
                <w:sz w:val="20"/>
              </w:rPr>
              <w:t xml:space="preserve">69,9</w:t>
            </w:r>
          </w:p>
        </w:tc>
        <w:tc>
          <w:tcPr>
            <w:tcW w:w="664" w:type="dxa"/>
          </w:tcPr>
          <w:p>
            <w:pPr>
              <w:pStyle w:val="0"/>
            </w:pPr>
            <w:r>
              <w:rPr>
                <w:sz w:val="20"/>
              </w:rPr>
              <w:t xml:space="preserve">70,7</w:t>
            </w:r>
          </w:p>
        </w:tc>
      </w:tr>
      <w:tr>
        <w:tc>
          <w:tcPr>
            <w:tcW w:w="454" w:type="dxa"/>
          </w:tcPr>
          <w:p>
            <w:pPr>
              <w:pStyle w:val="0"/>
            </w:pPr>
            <w:r>
              <w:rPr>
                <w:sz w:val="20"/>
              </w:rPr>
              <w:t xml:space="preserve">4.</w:t>
            </w:r>
          </w:p>
        </w:tc>
        <w:tc>
          <w:tcPr>
            <w:tcW w:w="2194" w:type="dxa"/>
          </w:tcPr>
          <w:p>
            <w:pPr>
              <w:pStyle w:val="0"/>
            </w:pPr>
            <w:r>
              <w:rPr>
                <w:sz w:val="20"/>
              </w:rPr>
              <w:t xml:space="preserve">Кондинский муниципальный район</w:t>
            </w:r>
          </w:p>
        </w:tc>
        <w:tc>
          <w:tcPr>
            <w:tcW w:w="1054" w:type="dxa"/>
          </w:tcPr>
          <w:p>
            <w:pPr>
              <w:pStyle w:val="0"/>
            </w:pPr>
            <w:r>
              <w:rPr>
                <w:sz w:val="20"/>
              </w:rPr>
              <w:t xml:space="preserve">67,5</w:t>
            </w:r>
          </w:p>
        </w:tc>
        <w:tc>
          <w:tcPr>
            <w:tcW w:w="604" w:type="dxa"/>
          </w:tcPr>
          <w:p>
            <w:pPr>
              <w:pStyle w:val="0"/>
            </w:pPr>
            <w:r>
              <w:rPr>
                <w:sz w:val="20"/>
              </w:rPr>
              <w:t xml:space="preserve">2022</w:t>
            </w:r>
          </w:p>
        </w:tc>
        <w:tc>
          <w:tcPr>
            <w:tcW w:w="664" w:type="dxa"/>
          </w:tcPr>
          <w:p>
            <w:pPr>
              <w:pStyle w:val="0"/>
            </w:pPr>
            <w:r>
              <w:rPr>
                <w:sz w:val="20"/>
              </w:rPr>
              <w:t xml:space="preserve">68,2</w:t>
            </w:r>
          </w:p>
        </w:tc>
        <w:tc>
          <w:tcPr>
            <w:tcW w:w="664" w:type="dxa"/>
          </w:tcPr>
          <w:p>
            <w:pPr>
              <w:pStyle w:val="0"/>
            </w:pPr>
            <w:r>
              <w:rPr>
                <w:sz w:val="20"/>
              </w:rPr>
              <w:t xml:space="preserve">68,5</w:t>
            </w:r>
          </w:p>
        </w:tc>
        <w:tc>
          <w:tcPr>
            <w:tcW w:w="664" w:type="dxa"/>
          </w:tcPr>
          <w:p>
            <w:pPr>
              <w:pStyle w:val="0"/>
            </w:pPr>
            <w:r>
              <w:rPr>
                <w:sz w:val="20"/>
              </w:rPr>
              <w:t xml:space="preserve">69,0</w:t>
            </w:r>
          </w:p>
        </w:tc>
        <w:tc>
          <w:tcPr>
            <w:tcW w:w="664" w:type="dxa"/>
          </w:tcPr>
          <w:p>
            <w:pPr>
              <w:pStyle w:val="0"/>
            </w:pPr>
            <w:r>
              <w:rPr>
                <w:sz w:val="20"/>
              </w:rPr>
              <w:t xml:space="preserve">69,6</w:t>
            </w:r>
          </w:p>
        </w:tc>
        <w:tc>
          <w:tcPr>
            <w:tcW w:w="664" w:type="dxa"/>
          </w:tcPr>
          <w:p>
            <w:pPr>
              <w:pStyle w:val="0"/>
            </w:pPr>
            <w:r>
              <w:rPr>
                <w:sz w:val="20"/>
              </w:rPr>
              <w:t xml:space="preserve">70,2</w:t>
            </w:r>
          </w:p>
        </w:tc>
        <w:tc>
          <w:tcPr>
            <w:tcW w:w="664" w:type="dxa"/>
          </w:tcPr>
          <w:p>
            <w:pPr>
              <w:pStyle w:val="0"/>
            </w:pPr>
            <w:r>
              <w:rPr>
                <w:sz w:val="20"/>
              </w:rPr>
              <w:t xml:space="preserve">70,9</w:t>
            </w:r>
          </w:p>
        </w:tc>
        <w:tc>
          <w:tcPr>
            <w:tcW w:w="664" w:type="dxa"/>
          </w:tcPr>
          <w:p>
            <w:pPr>
              <w:pStyle w:val="0"/>
            </w:pPr>
            <w:r>
              <w:rPr>
                <w:sz w:val="20"/>
              </w:rPr>
              <w:t xml:space="preserve">71,7</w:t>
            </w:r>
          </w:p>
        </w:tc>
      </w:tr>
      <w:tr>
        <w:tc>
          <w:tcPr>
            <w:tcW w:w="454" w:type="dxa"/>
          </w:tcPr>
          <w:p>
            <w:pPr>
              <w:pStyle w:val="0"/>
            </w:pPr>
            <w:r>
              <w:rPr>
                <w:sz w:val="20"/>
              </w:rPr>
              <w:t xml:space="preserve">5.</w:t>
            </w:r>
          </w:p>
        </w:tc>
        <w:tc>
          <w:tcPr>
            <w:tcW w:w="2194" w:type="dxa"/>
          </w:tcPr>
          <w:p>
            <w:pPr>
              <w:pStyle w:val="0"/>
            </w:pPr>
            <w:r>
              <w:rPr>
                <w:sz w:val="20"/>
              </w:rPr>
              <w:t xml:space="preserve">Нефтеюганский муниципальный район</w:t>
            </w:r>
          </w:p>
        </w:tc>
        <w:tc>
          <w:tcPr>
            <w:tcW w:w="1054" w:type="dxa"/>
          </w:tcPr>
          <w:p>
            <w:pPr>
              <w:pStyle w:val="0"/>
            </w:pPr>
            <w:r>
              <w:rPr>
                <w:sz w:val="20"/>
              </w:rPr>
              <w:t xml:space="preserve">75,3</w:t>
            </w:r>
          </w:p>
        </w:tc>
        <w:tc>
          <w:tcPr>
            <w:tcW w:w="604" w:type="dxa"/>
          </w:tcPr>
          <w:p>
            <w:pPr>
              <w:pStyle w:val="0"/>
            </w:pPr>
            <w:r>
              <w:rPr>
                <w:sz w:val="20"/>
              </w:rPr>
              <w:t xml:space="preserve">2022</w:t>
            </w:r>
          </w:p>
        </w:tc>
        <w:tc>
          <w:tcPr>
            <w:tcW w:w="664" w:type="dxa"/>
          </w:tcPr>
          <w:p>
            <w:pPr>
              <w:pStyle w:val="0"/>
            </w:pPr>
            <w:r>
              <w:rPr>
                <w:sz w:val="20"/>
              </w:rPr>
              <w:t xml:space="preserve">76,0</w:t>
            </w:r>
          </w:p>
        </w:tc>
        <w:tc>
          <w:tcPr>
            <w:tcW w:w="664" w:type="dxa"/>
          </w:tcPr>
          <w:p>
            <w:pPr>
              <w:pStyle w:val="0"/>
            </w:pPr>
            <w:r>
              <w:rPr>
                <w:sz w:val="20"/>
              </w:rPr>
              <w:t xml:space="preserve">76,3</w:t>
            </w:r>
          </w:p>
        </w:tc>
        <w:tc>
          <w:tcPr>
            <w:tcW w:w="664" w:type="dxa"/>
          </w:tcPr>
          <w:p>
            <w:pPr>
              <w:pStyle w:val="0"/>
            </w:pPr>
            <w:r>
              <w:rPr>
                <w:sz w:val="20"/>
              </w:rPr>
              <w:t xml:space="preserve">76,8</w:t>
            </w:r>
          </w:p>
        </w:tc>
        <w:tc>
          <w:tcPr>
            <w:tcW w:w="664" w:type="dxa"/>
          </w:tcPr>
          <w:p>
            <w:pPr>
              <w:pStyle w:val="0"/>
            </w:pPr>
            <w:r>
              <w:rPr>
                <w:sz w:val="20"/>
              </w:rPr>
              <w:t xml:space="preserve">77,4</w:t>
            </w:r>
          </w:p>
        </w:tc>
        <w:tc>
          <w:tcPr>
            <w:tcW w:w="664" w:type="dxa"/>
          </w:tcPr>
          <w:p>
            <w:pPr>
              <w:pStyle w:val="0"/>
            </w:pPr>
            <w:r>
              <w:rPr>
                <w:sz w:val="20"/>
              </w:rPr>
              <w:t xml:space="preserve">78,0</w:t>
            </w:r>
          </w:p>
        </w:tc>
        <w:tc>
          <w:tcPr>
            <w:tcW w:w="664" w:type="dxa"/>
          </w:tcPr>
          <w:p>
            <w:pPr>
              <w:pStyle w:val="0"/>
            </w:pPr>
            <w:r>
              <w:rPr>
                <w:sz w:val="20"/>
              </w:rPr>
              <w:t xml:space="preserve">78,7</w:t>
            </w:r>
          </w:p>
        </w:tc>
        <w:tc>
          <w:tcPr>
            <w:tcW w:w="664" w:type="dxa"/>
          </w:tcPr>
          <w:p>
            <w:pPr>
              <w:pStyle w:val="0"/>
            </w:pPr>
            <w:r>
              <w:rPr>
                <w:sz w:val="20"/>
              </w:rPr>
              <w:t xml:space="preserve">79,5</w:t>
            </w:r>
          </w:p>
        </w:tc>
      </w:tr>
      <w:tr>
        <w:tc>
          <w:tcPr>
            <w:tcW w:w="454" w:type="dxa"/>
          </w:tcPr>
          <w:p>
            <w:pPr>
              <w:pStyle w:val="0"/>
            </w:pPr>
            <w:r>
              <w:rPr>
                <w:sz w:val="20"/>
              </w:rPr>
              <w:t xml:space="preserve">6.</w:t>
            </w:r>
          </w:p>
        </w:tc>
        <w:tc>
          <w:tcPr>
            <w:tcW w:w="2194" w:type="dxa"/>
          </w:tcPr>
          <w:p>
            <w:pPr>
              <w:pStyle w:val="0"/>
            </w:pPr>
            <w:r>
              <w:rPr>
                <w:sz w:val="20"/>
              </w:rPr>
              <w:t xml:space="preserve">Нижневартовский муниципальный район</w:t>
            </w:r>
          </w:p>
        </w:tc>
        <w:tc>
          <w:tcPr>
            <w:tcW w:w="1054" w:type="dxa"/>
          </w:tcPr>
          <w:p>
            <w:pPr>
              <w:pStyle w:val="0"/>
            </w:pPr>
            <w:r>
              <w:rPr>
                <w:sz w:val="20"/>
              </w:rPr>
              <w:t xml:space="preserve">69,5</w:t>
            </w:r>
          </w:p>
        </w:tc>
        <w:tc>
          <w:tcPr>
            <w:tcW w:w="604" w:type="dxa"/>
          </w:tcPr>
          <w:p>
            <w:pPr>
              <w:pStyle w:val="0"/>
            </w:pPr>
            <w:r>
              <w:rPr>
                <w:sz w:val="20"/>
              </w:rPr>
              <w:t xml:space="preserve">2022</w:t>
            </w:r>
          </w:p>
        </w:tc>
        <w:tc>
          <w:tcPr>
            <w:tcW w:w="664" w:type="dxa"/>
          </w:tcPr>
          <w:p>
            <w:pPr>
              <w:pStyle w:val="0"/>
            </w:pPr>
            <w:r>
              <w:rPr>
                <w:sz w:val="20"/>
              </w:rPr>
              <w:t xml:space="preserve">70,2</w:t>
            </w:r>
          </w:p>
        </w:tc>
        <w:tc>
          <w:tcPr>
            <w:tcW w:w="664" w:type="dxa"/>
          </w:tcPr>
          <w:p>
            <w:pPr>
              <w:pStyle w:val="0"/>
            </w:pPr>
            <w:r>
              <w:rPr>
                <w:sz w:val="20"/>
              </w:rPr>
              <w:t xml:space="preserve">70,5</w:t>
            </w:r>
          </w:p>
        </w:tc>
        <w:tc>
          <w:tcPr>
            <w:tcW w:w="664" w:type="dxa"/>
          </w:tcPr>
          <w:p>
            <w:pPr>
              <w:pStyle w:val="0"/>
            </w:pPr>
            <w:r>
              <w:rPr>
                <w:sz w:val="20"/>
              </w:rPr>
              <w:t xml:space="preserve">71,0</w:t>
            </w:r>
          </w:p>
        </w:tc>
        <w:tc>
          <w:tcPr>
            <w:tcW w:w="664" w:type="dxa"/>
          </w:tcPr>
          <w:p>
            <w:pPr>
              <w:pStyle w:val="0"/>
            </w:pPr>
            <w:r>
              <w:rPr>
                <w:sz w:val="20"/>
              </w:rPr>
              <w:t xml:space="preserve">71,6</w:t>
            </w:r>
          </w:p>
        </w:tc>
        <w:tc>
          <w:tcPr>
            <w:tcW w:w="664" w:type="dxa"/>
          </w:tcPr>
          <w:p>
            <w:pPr>
              <w:pStyle w:val="0"/>
            </w:pPr>
            <w:r>
              <w:rPr>
                <w:sz w:val="20"/>
              </w:rPr>
              <w:t xml:space="preserve">72,2</w:t>
            </w:r>
          </w:p>
        </w:tc>
        <w:tc>
          <w:tcPr>
            <w:tcW w:w="664" w:type="dxa"/>
          </w:tcPr>
          <w:p>
            <w:pPr>
              <w:pStyle w:val="0"/>
            </w:pPr>
            <w:r>
              <w:rPr>
                <w:sz w:val="20"/>
              </w:rPr>
              <w:t xml:space="preserve">72,9</w:t>
            </w:r>
          </w:p>
        </w:tc>
        <w:tc>
          <w:tcPr>
            <w:tcW w:w="664" w:type="dxa"/>
          </w:tcPr>
          <w:p>
            <w:pPr>
              <w:pStyle w:val="0"/>
            </w:pPr>
            <w:r>
              <w:rPr>
                <w:sz w:val="20"/>
              </w:rPr>
              <w:t xml:space="preserve">73,7</w:t>
            </w:r>
          </w:p>
        </w:tc>
      </w:tr>
      <w:tr>
        <w:tc>
          <w:tcPr>
            <w:tcW w:w="454" w:type="dxa"/>
          </w:tcPr>
          <w:p>
            <w:pPr>
              <w:pStyle w:val="0"/>
            </w:pPr>
            <w:r>
              <w:rPr>
                <w:sz w:val="20"/>
              </w:rPr>
              <w:t xml:space="preserve">7.</w:t>
            </w:r>
          </w:p>
        </w:tc>
        <w:tc>
          <w:tcPr>
            <w:tcW w:w="2194" w:type="dxa"/>
          </w:tcPr>
          <w:p>
            <w:pPr>
              <w:pStyle w:val="0"/>
            </w:pPr>
            <w:r>
              <w:rPr>
                <w:sz w:val="20"/>
              </w:rPr>
              <w:t xml:space="preserve">Октябрьский муниципальный район</w:t>
            </w:r>
          </w:p>
        </w:tc>
        <w:tc>
          <w:tcPr>
            <w:tcW w:w="1054" w:type="dxa"/>
          </w:tcPr>
          <w:p>
            <w:pPr>
              <w:pStyle w:val="0"/>
            </w:pPr>
            <w:r>
              <w:rPr>
                <w:sz w:val="20"/>
              </w:rPr>
              <w:t xml:space="preserve">66,3</w:t>
            </w:r>
          </w:p>
        </w:tc>
        <w:tc>
          <w:tcPr>
            <w:tcW w:w="604" w:type="dxa"/>
          </w:tcPr>
          <w:p>
            <w:pPr>
              <w:pStyle w:val="0"/>
            </w:pPr>
            <w:r>
              <w:rPr>
                <w:sz w:val="20"/>
              </w:rPr>
              <w:t xml:space="preserve">2022</w:t>
            </w:r>
          </w:p>
        </w:tc>
        <w:tc>
          <w:tcPr>
            <w:tcW w:w="664" w:type="dxa"/>
          </w:tcPr>
          <w:p>
            <w:pPr>
              <w:pStyle w:val="0"/>
            </w:pPr>
            <w:r>
              <w:rPr>
                <w:sz w:val="20"/>
              </w:rPr>
              <w:t xml:space="preserve">67,0</w:t>
            </w:r>
          </w:p>
        </w:tc>
        <w:tc>
          <w:tcPr>
            <w:tcW w:w="664" w:type="dxa"/>
          </w:tcPr>
          <w:p>
            <w:pPr>
              <w:pStyle w:val="0"/>
            </w:pPr>
            <w:r>
              <w:rPr>
                <w:sz w:val="20"/>
              </w:rPr>
              <w:t xml:space="preserve">67,3</w:t>
            </w:r>
          </w:p>
        </w:tc>
        <w:tc>
          <w:tcPr>
            <w:tcW w:w="664" w:type="dxa"/>
          </w:tcPr>
          <w:p>
            <w:pPr>
              <w:pStyle w:val="0"/>
            </w:pPr>
            <w:r>
              <w:rPr>
                <w:sz w:val="20"/>
              </w:rPr>
              <w:t xml:space="preserve">67,8</w:t>
            </w:r>
          </w:p>
        </w:tc>
        <w:tc>
          <w:tcPr>
            <w:tcW w:w="664" w:type="dxa"/>
          </w:tcPr>
          <w:p>
            <w:pPr>
              <w:pStyle w:val="0"/>
            </w:pPr>
            <w:r>
              <w:rPr>
                <w:sz w:val="20"/>
              </w:rPr>
              <w:t xml:space="preserve">68,4</w:t>
            </w:r>
          </w:p>
        </w:tc>
        <w:tc>
          <w:tcPr>
            <w:tcW w:w="664" w:type="dxa"/>
          </w:tcPr>
          <w:p>
            <w:pPr>
              <w:pStyle w:val="0"/>
            </w:pPr>
            <w:r>
              <w:rPr>
                <w:sz w:val="20"/>
              </w:rPr>
              <w:t xml:space="preserve">69,0</w:t>
            </w:r>
          </w:p>
        </w:tc>
        <w:tc>
          <w:tcPr>
            <w:tcW w:w="664" w:type="dxa"/>
          </w:tcPr>
          <w:p>
            <w:pPr>
              <w:pStyle w:val="0"/>
            </w:pPr>
            <w:r>
              <w:rPr>
                <w:sz w:val="20"/>
              </w:rPr>
              <w:t xml:space="preserve">69,7</w:t>
            </w:r>
          </w:p>
        </w:tc>
        <w:tc>
          <w:tcPr>
            <w:tcW w:w="664" w:type="dxa"/>
          </w:tcPr>
          <w:p>
            <w:pPr>
              <w:pStyle w:val="0"/>
            </w:pPr>
            <w:r>
              <w:rPr>
                <w:sz w:val="20"/>
              </w:rPr>
              <w:t xml:space="preserve">70,5</w:t>
            </w:r>
          </w:p>
        </w:tc>
      </w:tr>
      <w:tr>
        <w:tc>
          <w:tcPr>
            <w:tcW w:w="454" w:type="dxa"/>
          </w:tcPr>
          <w:p>
            <w:pPr>
              <w:pStyle w:val="0"/>
            </w:pPr>
            <w:r>
              <w:rPr>
                <w:sz w:val="20"/>
              </w:rPr>
              <w:t xml:space="preserve">8.</w:t>
            </w:r>
          </w:p>
        </w:tc>
        <w:tc>
          <w:tcPr>
            <w:tcW w:w="2194" w:type="dxa"/>
          </w:tcPr>
          <w:p>
            <w:pPr>
              <w:pStyle w:val="0"/>
            </w:pPr>
            <w:r>
              <w:rPr>
                <w:sz w:val="20"/>
              </w:rPr>
              <w:t xml:space="preserve">Советский муниципальный район</w:t>
            </w:r>
          </w:p>
        </w:tc>
        <w:tc>
          <w:tcPr>
            <w:tcW w:w="1054" w:type="dxa"/>
          </w:tcPr>
          <w:p>
            <w:pPr>
              <w:pStyle w:val="0"/>
            </w:pPr>
            <w:r>
              <w:rPr>
                <w:sz w:val="20"/>
              </w:rPr>
              <w:t xml:space="preserve">67,9</w:t>
            </w:r>
          </w:p>
        </w:tc>
        <w:tc>
          <w:tcPr>
            <w:tcW w:w="604" w:type="dxa"/>
          </w:tcPr>
          <w:p>
            <w:pPr>
              <w:pStyle w:val="0"/>
            </w:pPr>
            <w:r>
              <w:rPr>
                <w:sz w:val="20"/>
              </w:rPr>
              <w:t xml:space="preserve">2022</w:t>
            </w:r>
          </w:p>
        </w:tc>
        <w:tc>
          <w:tcPr>
            <w:tcW w:w="664" w:type="dxa"/>
          </w:tcPr>
          <w:p>
            <w:pPr>
              <w:pStyle w:val="0"/>
            </w:pPr>
            <w:r>
              <w:rPr>
                <w:sz w:val="20"/>
              </w:rPr>
              <w:t xml:space="preserve">68,6</w:t>
            </w:r>
          </w:p>
        </w:tc>
        <w:tc>
          <w:tcPr>
            <w:tcW w:w="664" w:type="dxa"/>
          </w:tcPr>
          <w:p>
            <w:pPr>
              <w:pStyle w:val="0"/>
            </w:pPr>
            <w:r>
              <w:rPr>
                <w:sz w:val="20"/>
              </w:rPr>
              <w:t xml:space="preserve">68,9</w:t>
            </w:r>
          </w:p>
        </w:tc>
        <w:tc>
          <w:tcPr>
            <w:tcW w:w="664" w:type="dxa"/>
          </w:tcPr>
          <w:p>
            <w:pPr>
              <w:pStyle w:val="0"/>
            </w:pPr>
            <w:r>
              <w:rPr>
                <w:sz w:val="20"/>
              </w:rPr>
              <w:t xml:space="preserve">69,4</w:t>
            </w:r>
          </w:p>
        </w:tc>
        <w:tc>
          <w:tcPr>
            <w:tcW w:w="664" w:type="dxa"/>
          </w:tcPr>
          <w:p>
            <w:pPr>
              <w:pStyle w:val="0"/>
            </w:pPr>
            <w:r>
              <w:rPr>
                <w:sz w:val="20"/>
              </w:rPr>
              <w:t xml:space="preserve">70,0</w:t>
            </w:r>
          </w:p>
        </w:tc>
        <w:tc>
          <w:tcPr>
            <w:tcW w:w="664" w:type="dxa"/>
          </w:tcPr>
          <w:p>
            <w:pPr>
              <w:pStyle w:val="0"/>
            </w:pPr>
            <w:r>
              <w:rPr>
                <w:sz w:val="20"/>
              </w:rPr>
              <w:t xml:space="preserve">70,6</w:t>
            </w:r>
          </w:p>
        </w:tc>
        <w:tc>
          <w:tcPr>
            <w:tcW w:w="664" w:type="dxa"/>
          </w:tcPr>
          <w:p>
            <w:pPr>
              <w:pStyle w:val="0"/>
            </w:pPr>
            <w:r>
              <w:rPr>
                <w:sz w:val="20"/>
              </w:rPr>
              <w:t xml:space="preserve">71,3</w:t>
            </w:r>
          </w:p>
        </w:tc>
        <w:tc>
          <w:tcPr>
            <w:tcW w:w="664" w:type="dxa"/>
          </w:tcPr>
          <w:p>
            <w:pPr>
              <w:pStyle w:val="0"/>
            </w:pPr>
            <w:r>
              <w:rPr>
                <w:sz w:val="20"/>
              </w:rPr>
              <w:t xml:space="preserve">72,1</w:t>
            </w:r>
          </w:p>
        </w:tc>
      </w:tr>
      <w:tr>
        <w:tc>
          <w:tcPr>
            <w:tcW w:w="454" w:type="dxa"/>
          </w:tcPr>
          <w:p>
            <w:pPr>
              <w:pStyle w:val="0"/>
            </w:pPr>
            <w:r>
              <w:rPr>
                <w:sz w:val="20"/>
              </w:rPr>
              <w:t xml:space="preserve">9.</w:t>
            </w:r>
          </w:p>
        </w:tc>
        <w:tc>
          <w:tcPr>
            <w:tcW w:w="2194" w:type="dxa"/>
          </w:tcPr>
          <w:p>
            <w:pPr>
              <w:pStyle w:val="0"/>
            </w:pPr>
            <w:r>
              <w:rPr>
                <w:sz w:val="20"/>
              </w:rPr>
              <w:t xml:space="preserve">Сургутский муниципальный район</w:t>
            </w:r>
          </w:p>
        </w:tc>
        <w:tc>
          <w:tcPr>
            <w:tcW w:w="1054" w:type="dxa"/>
          </w:tcPr>
          <w:p>
            <w:pPr>
              <w:pStyle w:val="0"/>
            </w:pPr>
            <w:r>
              <w:rPr>
                <w:sz w:val="20"/>
              </w:rPr>
              <w:t xml:space="preserve">72,4</w:t>
            </w:r>
          </w:p>
        </w:tc>
        <w:tc>
          <w:tcPr>
            <w:tcW w:w="604" w:type="dxa"/>
          </w:tcPr>
          <w:p>
            <w:pPr>
              <w:pStyle w:val="0"/>
            </w:pPr>
            <w:r>
              <w:rPr>
                <w:sz w:val="20"/>
              </w:rPr>
              <w:t xml:space="preserve">2022</w:t>
            </w:r>
          </w:p>
        </w:tc>
        <w:tc>
          <w:tcPr>
            <w:tcW w:w="664" w:type="dxa"/>
          </w:tcPr>
          <w:p>
            <w:pPr>
              <w:pStyle w:val="0"/>
            </w:pPr>
            <w:r>
              <w:rPr>
                <w:sz w:val="20"/>
              </w:rPr>
              <w:t xml:space="preserve">73,1</w:t>
            </w:r>
          </w:p>
        </w:tc>
        <w:tc>
          <w:tcPr>
            <w:tcW w:w="664" w:type="dxa"/>
          </w:tcPr>
          <w:p>
            <w:pPr>
              <w:pStyle w:val="0"/>
            </w:pPr>
            <w:r>
              <w:rPr>
                <w:sz w:val="20"/>
              </w:rPr>
              <w:t xml:space="preserve">73,4</w:t>
            </w:r>
          </w:p>
        </w:tc>
        <w:tc>
          <w:tcPr>
            <w:tcW w:w="664" w:type="dxa"/>
          </w:tcPr>
          <w:p>
            <w:pPr>
              <w:pStyle w:val="0"/>
            </w:pPr>
            <w:r>
              <w:rPr>
                <w:sz w:val="20"/>
              </w:rPr>
              <w:t xml:space="preserve">73,9</w:t>
            </w:r>
          </w:p>
        </w:tc>
        <w:tc>
          <w:tcPr>
            <w:tcW w:w="664" w:type="dxa"/>
          </w:tcPr>
          <w:p>
            <w:pPr>
              <w:pStyle w:val="0"/>
            </w:pPr>
            <w:r>
              <w:rPr>
                <w:sz w:val="20"/>
              </w:rPr>
              <w:t xml:space="preserve">74,5</w:t>
            </w:r>
          </w:p>
        </w:tc>
        <w:tc>
          <w:tcPr>
            <w:tcW w:w="664" w:type="dxa"/>
          </w:tcPr>
          <w:p>
            <w:pPr>
              <w:pStyle w:val="0"/>
            </w:pPr>
            <w:r>
              <w:rPr>
                <w:sz w:val="20"/>
              </w:rPr>
              <w:t xml:space="preserve">75,1</w:t>
            </w:r>
          </w:p>
        </w:tc>
        <w:tc>
          <w:tcPr>
            <w:tcW w:w="664" w:type="dxa"/>
          </w:tcPr>
          <w:p>
            <w:pPr>
              <w:pStyle w:val="0"/>
            </w:pPr>
            <w:r>
              <w:rPr>
                <w:sz w:val="20"/>
              </w:rPr>
              <w:t xml:space="preserve">75,8</w:t>
            </w:r>
          </w:p>
        </w:tc>
        <w:tc>
          <w:tcPr>
            <w:tcW w:w="664" w:type="dxa"/>
          </w:tcPr>
          <w:p>
            <w:pPr>
              <w:pStyle w:val="0"/>
            </w:pPr>
            <w:r>
              <w:rPr>
                <w:sz w:val="20"/>
              </w:rPr>
              <w:t xml:space="preserve">76,6</w:t>
            </w:r>
          </w:p>
        </w:tc>
      </w:tr>
      <w:tr>
        <w:tc>
          <w:tcPr>
            <w:tcW w:w="454" w:type="dxa"/>
          </w:tcPr>
          <w:p>
            <w:pPr>
              <w:pStyle w:val="0"/>
            </w:pPr>
            <w:r>
              <w:rPr>
                <w:sz w:val="20"/>
              </w:rPr>
              <w:t xml:space="preserve">10.</w:t>
            </w:r>
          </w:p>
        </w:tc>
        <w:tc>
          <w:tcPr>
            <w:tcW w:w="2194" w:type="dxa"/>
          </w:tcPr>
          <w:p>
            <w:pPr>
              <w:pStyle w:val="0"/>
            </w:pPr>
            <w:r>
              <w:rPr>
                <w:sz w:val="20"/>
              </w:rPr>
              <w:t xml:space="preserve">Ханты-Мансийский муниципальный район</w:t>
            </w:r>
          </w:p>
        </w:tc>
        <w:tc>
          <w:tcPr>
            <w:tcW w:w="1054" w:type="dxa"/>
          </w:tcPr>
          <w:p>
            <w:pPr>
              <w:pStyle w:val="0"/>
            </w:pPr>
            <w:r>
              <w:rPr>
                <w:sz w:val="20"/>
              </w:rPr>
              <w:t xml:space="preserve">70,0</w:t>
            </w:r>
          </w:p>
        </w:tc>
        <w:tc>
          <w:tcPr>
            <w:tcW w:w="604" w:type="dxa"/>
          </w:tcPr>
          <w:p>
            <w:pPr>
              <w:pStyle w:val="0"/>
            </w:pPr>
            <w:r>
              <w:rPr>
                <w:sz w:val="20"/>
              </w:rPr>
              <w:t xml:space="preserve">2022</w:t>
            </w:r>
          </w:p>
        </w:tc>
        <w:tc>
          <w:tcPr>
            <w:tcW w:w="664" w:type="dxa"/>
          </w:tcPr>
          <w:p>
            <w:pPr>
              <w:pStyle w:val="0"/>
            </w:pPr>
            <w:r>
              <w:rPr>
                <w:sz w:val="20"/>
              </w:rPr>
              <w:t xml:space="preserve">70,7</w:t>
            </w:r>
          </w:p>
        </w:tc>
        <w:tc>
          <w:tcPr>
            <w:tcW w:w="664" w:type="dxa"/>
          </w:tcPr>
          <w:p>
            <w:pPr>
              <w:pStyle w:val="0"/>
            </w:pPr>
            <w:r>
              <w:rPr>
                <w:sz w:val="20"/>
              </w:rPr>
              <w:t xml:space="preserve">71,0</w:t>
            </w:r>
          </w:p>
        </w:tc>
        <w:tc>
          <w:tcPr>
            <w:tcW w:w="664" w:type="dxa"/>
          </w:tcPr>
          <w:p>
            <w:pPr>
              <w:pStyle w:val="0"/>
            </w:pPr>
            <w:r>
              <w:rPr>
                <w:sz w:val="20"/>
              </w:rPr>
              <w:t xml:space="preserve">71,5</w:t>
            </w:r>
          </w:p>
        </w:tc>
        <w:tc>
          <w:tcPr>
            <w:tcW w:w="664" w:type="dxa"/>
          </w:tcPr>
          <w:p>
            <w:pPr>
              <w:pStyle w:val="0"/>
            </w:pPr>
            <w:r>
              <w:rPr>
                <w:sz w:val="20"/>
              </w:rPr>
              <w:t xml:space="preserve">72,1</w:t>
            </w:r>
          </w:p>
        </w:tc>
        <w:tc>
          <w:tcPr>
            <w:tcW w:w="664" w:type="dxa"/>
          </w:tcPr>
          <w:p>
            <w:pPr>
              <w:pStyle w:val="0"/>
            </w:pPr>
            <w:r>
              <w:rPr>
                <w:sz w:val="20"/>
              </w:rPr>
              <w:t xml:space="preserve">72,7</w:t>
            </w:r>
          </w:p>
        </w:tc>
        <w:tc>
          <w:tcPr>
            <w:tcW w:w="664" w:type="dxa"/>
          </w:tcPr>
          <w:p>
            <w:pPr>
              <w:pStyle w:val="0"/>
            </w:pPr>
            <w:r>
              <w:rPr>
                <w:sz w:val="20"/>
              </w:rPr>
              <w:t xml:space="preserve">73,4</w:t>
            </w:r>
          </w:p>
        </w:tc>
        <w:tc>
          <w:tcPr>
            <w:tcW w:w="664" w:type="dxa"/>
          </w:tcPr>
          <w:p>
            <w:pPr>
              <w:pStyle w:val="0"/>
            </w:pPr>
            <w:r>
              <w:rPr>
                <w:sz w:val="20"/>
              </w:rPr>
              <w:t xml:space="preserve">74,2</w:t>
            </w:r>
          </w:p>
        </w:tc>
      </w:tr>
      <w:tr>
        <w:tc>
          <w:tcPr>
            <w:tcW w:w="454" w:type="dxa"/>
          </w:tcPr>
          <w:p>
            <w:pPr>
              <w:pStyle w:val="0"/>
            </w:pPr>
            <w:r>
              <w:rPr>
                <w:sz w:val="20"/>
              </w:rPr>
              <w:t xml:space="preserve">11.</w:t>
            </w:r>
          </w:p>
        </w:tc>
        <w:tc>
          <w:tcPr>
            <w:tcW w:w="2194" w:type="dxa"/>
          </w:tcPr>
          <w:p>
            <w:pPr>
              <w:pStyle w:val="0"/>
            </w:pPr>
            <w:r>
              <w:rPr>
                <w:sz w:val="20"/>
              </w:rPr>
              <w:t xml:space="preserve">городской округ Когалым</w:t>
            </w:r>
          </w:p>
        </w:tc>
        <w:tc>
          <w:tcPr>
            <w:tcW w:w="1054" w:type="dxa"/>
          </w:tcPr>
          <w:p>
            <w:pPr>
              <w:pStyle w:val="0"/>
            </w:pPr>
            <w:r>
              <w:rPr>
                <w:sz w:val="20"/>
              </w:rPr>
              <w:t xml:space="preserve">74,7</w:t>
            </w:r>
          </w:p>
        </w:tc>
        <w:tc>
          <w:tcPr>
            <w:tcW w:w="604" w:type="dxa"/>
          </w:tcPr>
          <w:p>
            <w:pPr>
              <w:pStyle w:val="0"/>
            </w:pPr>
            <w:r>
              <w:rPr>
                <w:sz w:val="20"/>
              </w:rPr>
              <w:t xml:space="preserve">2022</w:t>
            </w:r>
          </w:p>
        </w:tc>
        <w:tc>
          <w:tcPr>
            <w:tcW w:w="664" w:type="dxa"/>
          </w:tcPr>
          <w:p>
            <w:pPr>
              <w:pStyle w:val="0"/>
            </w:pPr>
            <w:r>
              <w:rPr>
                <w:sz w:val="20"/>
              </w:rPr>
              <w:t xml:space="preserve">75,4</w:t>
            </w:r>
          </w:p>
        </w:tc>
        <w:tc>
          <w:tcPr>
            <w:tcW w:w="664" w:type="dxa"/>
          </w:tcPr>
          <w:p>
            <w:pPr>
              <w:pStyle w:val="0"/>
            </w:pPr>
            <w:r>
              <w:rPr>
                <w:sz w:val="20"/>
              </w:rPr>
              <w:t xml:space="preserve">75,7</w:t>
            </w:r>
          </w:p>
        </w:tc>
        <w:tc>
          <w:tcPr>
            <w:tcW w:w="664" w:type="dxa"/>
          </w:tcPr>
          <w:p>
            <w:pPr>
              <w:pStyle w:val="0"/>
            </w:pPr>
            <w:r>
              <w:rPr>
                <w:sz w:val="20"/>
              </w:rPr>
              <w:t xml:space="preserve">76,2</w:t>
            </w:r>
          </w:p>
        </w:tc>
        <w:tc>
          <w:tcPr>
            <w:tcW w:w="664" w:type="dxa"/>
          </w:tcPr>
          <w:p>
            <w:pPr>
              <w:pStyle w:val="0"/>
            </w:pPr>
            <w:r>
              <w:rPr>
                <w:sz w:val="20"/>
              </w:rPr>
              <w:t xml:space="preserve">76,8</w:t>
            </w:r>
          </w:p>
        </w:tc>
        <w:tc>
          <w:tcPr>
            <w:tcW w:w="664" w:type="dxa"/>
          </w:tcPr>
          <w:p>
            <w:pPr>
              <w:pStyle w:val="0"/>
            </w:pPr>
            <w:r>
              <w:rPr>
                <w:sz w:val="20"/>
              </w:rPr>
              <w:t xml:space="preserve">77,4</w:t>
            </w:r>
          </w:p>
        </w:tc>
        <w:tc>
          <w:tcPr>
            <w:tcW w:w="664" w:type="dxa"/>
          </w:tcPr>
          <w:p>
            <w:pPr>
              <w:pStyle w:val="0"/>
            </w:pPr>
            <w:r>
              <w:rPr>
                <w:sz w:val="20"/>
              </w:rPr>
              <w:t xml:space="preserve">78,1</w:t>
            </w:r>
          </w:p>
        </w:tc>
        <w:tc>
          <w:tcPr>
            <w:tcW w:w="664" w:type="dxa"/>
          </w:tcPr>
          <w:p>
            <w:pPr>
              <w:pStyle w:val="0"/>
            </w:pPr>
            <w:r>
              <w:rPr>
                <w:sz w:val="20"/>
              </w:rPr>
              <w:t xml:space="preserve">78,9</w:t>
            </w:r>
          </w:p>
        </w:tc>
      </w:tr>
      <w:tr>
        <w:tc>
          <w:tcPr>
            <w:tcW w:w="454" w:type="dxa"/>
          </w:tcPr>
          <w:p>
            <w:pPr>
              <w:pStyle w:val="0"/>
            </w:pPr>
            <w:r>
              <w:rPr>
                <w:sz w:val="20"/>
              </w:rPr>
              <w:t xml:space="preserve">12.</w:t>
            </w:r>
          </w:p>
        </w:tc>
        <w:tc>
          <w:tcPr>
            <w:tcW w:w="2194" w:type="dxa"/>
          </w:tcPr>
          <w:p>
            <w:pPr>
              <w:pStyle w:val="0"/>
            </w:pPr>
            <w:r>
              <w:rPr>
                <w:sz w:val="20"/>
              </w:rPr>
              <w:t xml:space="preserve">городской округ Лангепас</w:t>
            </w:r>
          </w:p>
        </w:tc>
        <w:tc>
          <w:tcPr>
            <w:tcW w:w="1054" w:type="dxa"/>
          </w:tcPr>
          <w:p>
            <w:pPr>
              <w:pStyle w:val="0"/>
            </w:pPr>
            <w:r>
              <w:rPr>
                <w:sz w:val="20"/>
              </w:rPr>
              <w:t xml:space="preserve">73,7</w:t>
            </w:r>
          </w:p>
        </w:tc>
        <w:tc>
          <w:tcPr>
            <w:tcW w:w="604" w:type="dxa"/>
          </w:tcPr>
          <w:p>
            <w:pPr>
              <w:pStyle w:val="0"/>
            </w:pPr>
            <w:r>
              <w:rPr>
                <w:sz w:val="20"/>
              </w:rPr>
              <w:t xml:space="preserve">2022</w:t>
            </w:r>
          </w:p>
        </w:tc>
        <w:tc>
          <w:tcPr>
            <w:tcW w:w="664" w:type="dxa"/>
          </w:tcPr>
          <w:p>
            <w:pPr>
              <w:pStyle w:val="0"/>
            </w:pPr>
            <w:r>
              <w:rPr>
                <w:sz w:val="20"/>
              </w:rPr>
              <w:t xml:space="preserve">74,4</w:t>
            </w:r>
          </w:p>
        </w:tc>
        <w:tc>
          <w:tcPr>
            <w:tcW w:w="664" w:type="dxa"/>
          </w:tcPr>
          <w:p>
            <w:pPr>
              <w:pStyle w:val="0"/>
            </w:pPr>
            <w:r>
              <w:rPr>
                <w:sz w:val="20"/>
              </w:rPr>
              <w:t xml:space="preserve">74,7</w:t>
            </w:r>
          </w:p>
        </w:tc>
        <w:tc>
          <w:tcPr>
            <w:tcW w:w="664" w:type="dxa"/>
          </w:tcPr>
          <w:p>
            <w:pPr>
              <w:pStyle w:val="0"/>
            </w:pPr>
            <w:r>
              <w:rPr>
                <w:sz w:val="20"/>
              </w:rPr>
              <w:t xml:space="preserve">75,2</w:t>
            </w:r>
          </w:p>
        </w:tc>
        <w:tc>
          <w:tcPr>
            <w:tcW w:w="664" w:type="dxa"/>
          </w:tcPr>
          <w:p>
            <w:pPr>
              <w:pStyle w:val="0"/>
            </w:pPr>
            <w:r>
              <w:rPr>
                <w:sz w:val="20"/>
              </w:rPr>
              <w:t xml:space="preserve">75,8</w:t>
            </w:r>
          </w:p>
        </w:tc>
        <w:tc>
          <w:tcPr>
            <w:tcW w:w="664" w:type="dxa"/>
          </w:tcPr>
          <w:p>
            <w:pPr>
              <w:pStyle w:val="0"/>
            </w:pPr>
            <w:r>
              <w:rPr>
                <w:sz w:val="20"/>
              </w:rPr>
              <w:t xml:space="preserve">76,4</w:t>
            </w:r>
          </w:p>
        </w:tc>
        <w:tc>
          <w:tcPr>
            <w:tcW w:w="664" w:type="dxa"/>
          </w:tcPr>
          <w:p>
            <w:pPr>
              <w:pStyle w:val="0"/>
            </w:pPr>
            <w:r>
              <w:rPr>
                <w:sz w:val="20"/>
              </w:rPr>
              <w:t xml:space="preserve">77,1</w:t>
            </w:r>
          </w:p>
        </w:tc>
        <w:tc>
          <w:tcPr>
            <w:tcW w:w="664" w:type="dxa"/>
          </w:tcPr>
          <w:p>
            <w:pPr>
              <w:pStyle w:val="0"/>
            </w:pPr>
            <w:r>
              <w:rPr>
                <w:sz w:val="20"/>
              </w:rPr>
              <w:t xml:space="preserve">77,9</w:t>
            </w:r>
          </w:p>
        </w:tc>
      </w:tr>
      <w:tr>
        <w:tc>
          <w:tcPr>
            <w:tcW w:w="454" w:type="dxa"/>
          </w:tcPr>
          <w:p>
            <w:pPr>
              <w:pStyle w:val="0"/>
            </w:pPr>
            <w:r>
              <w:rPr>
                <w:sz w:val="20"/>
              </w:rPr>
              <w:t xml:space="preserve">13.</w:t>
            </w:r>
          </w:p>
        </w:tc>
        <w:tc>
          <w:tcPr>
            <w:tcW w:w="2194" w:type="dxa"/>
          </w:tcPr>
          <w:p>
            <w:pPr>
              <w:pStyle w:val="0"/>
            </w:pPr>
            <w:r>
              <w:rPr>
                <w:sz w:val="20"/>
              </w:rPr>
              <w:t xml:space="preserve">городской округ Мегион</w:t>
            </w:r>
          </w:p>
        </w:tc>
        <w:tc>
          <w:tcPr>
            <w:tcW w:w="1054" w:type="dxa"/>
          </w:tcPr>
          <w:p>
            <w:pPr>
              <w:pStyle w:val="0"/>
            </w:pPr>
            <w:r>
              <w:rPr>
                <w:sz w:val="20"/>
              </w:rPr>
              <w:t xml:space="preserve">70,7</w:t>
            </w:r>
          </w:p>
        </w:tc>
        <w:tc>
          <w:tcPr>
            <w:tcW w:w="604" w:type="dxa"/>
          </w:tcPr>
          <w:p>
            <w:pPr>
              <w:pStyle w:val="0"/>
            </w:pPr>
            <w:r>
              <w:rPr>
                <w:sz w:val="20"/>
              </w:rPr>
              <w:t xml:space="preserve">2022</w:t>
            </w:r>
          </w:p>
        </w:tc>
        <w:tc>
          <w:tcPr>
            <w:tcW w:w="664" w:type="dxa"/>
          </w:tcPr>
          <w:p>
            <w:pPr>
              <w:pStyle w:val="0"/>
            </w:pPr>
            <w:r>
              <w:rPr>
                <w:sz w:val="20"/>
              </w:rPr>
              <w:t xml:space="preserve">71,4</w:t>
            </w:r>
          </w:p>
        </w:tc>
        <w:tc>
          <w:tcPr>
            <w:tcW w:w="664" w:type="dxa"/>
          </w:tcPr>
          <w:p>
            <w:pPr>
              <w:pStyle w:val="0"/>
            </w:pPr>
            <w:r>
              <w:rPr>
                <w:sz w:val="20"/>
              </w:rPr>
              <w:t xml:space="preserve">71,7</w:t>
            </w:r>
          </w:p>
        </w:tc>
        <w:tc>
          <w:tcPr>
            <w:tcW w:w="664" w:type="dxa"/>
          </w:tcPr>
          <w:p>
            <w:pPr>
              <w:pStyle w:val="0"/>
            </w:pPr>
            <w:r>
              <w:rPr>
                <w:sz w:val="20"/>
              </w:rPr>
              <w:t xml:space="preserve">72,2</w:t>
            </w:r>
          </w:p>
        </w:tc>
        <w:tc>
          <w:tcPr>
            <w:tcW w:w="664" w:type="dxa"/>
          </w:tcPr>
          <w:p>
            <w:pPr>
              <w:pStyle w:val="0"/>
            </w:pPr>
            <w:r>
              <w:rPr>
                <w:sz w:val="20"/>
              </w:rPr>
              <w:t xml:space="preserve">72,8</w:t>
            </w:r>
          </w:p>
        </w:tc>
        <w:tc>
          <w:tcPr>
            <w:tcW w:w="664" w:type="dxa"/>
          </w:tcPr>
          <w:p>
            <w:pPr>
              <w:pStyle w:val="0"/>
            </w:pPr>
            <w:r>
              <w:rPr>
                <w:sz w:val="20"/>
              </w:rPr>
              <w:t xml:space="preserve">73,4</w:t>
            </w:r>
          </w:p>
        </w:tc>
        <w:tc>
          <w:tcPr>
            <w:tcW w:w="664" w:type="dxa"/>
          </w:tcPr>
          <w:p>
            <w:pPr>
              <w:pStyle w:val="0"/>
            </w:pPr>
            <w:r>
              <w:rPr>
                <w:sz w:val="20"/>
              </w:rPr>
              <w:t xml:space="preserve">74,1</w:t>
            </w:r>
          </w:p>
        </w:tc>
        <w:tc>
          <w:tcPr>
            <w:tcW w:w="664" w:type="dxa"/>
          </w:tcPr>
          <w:p>
            <w:pPr>
              <w:pStyle w:val="0"/>
            </w:pPr>
            <w:r>
              <w:rPr>
                <w:sz w:val="20"/>
              </w:rPr>
              <w:t xml:space="preserve">74,9</w:t>
            </w:r>
          </w:p>
        </w:tc>
      </w:tr>
      <w:tr>
        <w:tc>
          <w:tcPr>
            <w:tcW w:w="454" w:type="dxa"/>
          </w:tcPr>
          <w:p>
            <w:pPr>
              <w:pStyle w:val="0"/>
            </w:pPr>
            <w:r>
              <w:rPr>
                <w:sz w:val="20"/>
              </w:rPr>
              <w:t xml:space="preserve">14.</w:t>
            </w:r>
          </w:p>
        </w:tc>
        <w:tc>
          <w:tcPr>
            <w:tcW w:w="2194" w:type="dxa"/>
          </w:tcPr>
          <w:p>
            <w:pPr>
              <w:pStyle w:val="0"/>
            </w:pPr>
            <w:r>
              <w:rPr>
                <w:sz w:val="20"/>
              </w:rPr>
              <w:t xml:space="preserve">городской округ Нягань</w:t>
            </w:r>
          </w:p>
        </w:tc>
        <w:tc>
          <w:tcPr>
            <w:tcW w:w="1054" w:type="dxa"/>
          </w:tcPr>
          <w:p>
            <w:pPr>
              <w:pStyle w:val="0"/>
            </w:pPr>
            <w:r>
              <w:rPr>
                <w:sz w:val="20"/>
              </w:rPr>
              <w:t xml:space="preserve">69,2</w:t>
            </w:r>
          </w:p>
        </w:tc>
        <w:tc>
          <w:tcPr>
            <w:tcW w:w="604" w:type="dxa"/>
          </w:tcPr>
          <w:p>
            <w:pPr>
              <w:pStyle w:val="0"/>
            </w:pPr>
            <w:r>
              <w:rPr>
                <w:sz w:val="20"/>
              </w:rPr>
              <w:t xml:space="preserve">2022</w:t>
            </w:r>
          </w:p>
        </w:tc>
        <w:tc>
          <w:tcPr>
            <w:tcW w:w="664" w:type="dxa"/>
          </w:tcPr>
          <w:p>
            <w:pPr>
              <w:pStyle w:val="0"/>
            </w:pPr>
            <w:r>
              <w:rPr>
                <w:sz w:val="20"/>
              </w:rPr>
              <w:t xml:space="preserve">69,9</w:t>
            </w:r>
          </w:p>
        </w:tc>
        <w:tc>
          <w:tcPr>
            <w:tcW w:w="664" w:type="dxa"/>
          </w:tcPr>
          <w:p>
            <w:pPr>
              <w:pStyle w:val="0"/>
            </w:pPr>
            <w:r>
              <w:rPr>
                <w:sz w:val="20"/>
              </w:rPr>
              <w:t xml:space="preserve">70,2</w:t>
            </w:r>
          </w:p>
        </w:tc>
        <w:tc>
          <w:tcPr>
            <w:tcW w:w="664" w:type="dxa"/>
          </w:tcPr>
          <w:p>
            <w:pPr>
              <w:pStyle w:val="0"/>
            </w:pPr>
            <w:r>
              <w:rPr>
                <w:sz w:val="20"/>
              </w:rPr>
              <w:t xml:space="preserve">70,7</w:t>
            </w:r>
          </w:p>
        </w:tc>
        <w:tc>
          <w:tcPr>
            <w:tcW w:w="664" w:type="dxa"/>
          </w:tcPr>
          <w:p>
            <w:pPr>
              <w:pStyle w:val="0"/>
            </w:pPr>
            <w:r>
              <w:rPr>
                <w:sz w:val="20"/>
              </w:rPr>
              <w:t xml:space="preserve">71,3</w:t>
            </w:r>
          </w:p>
        </w:tc>
        <w:tc>
          <w:tcPr>
            <w:tcW w:w="664" w:type="dxa"/>
          </w:tcPr>
          <w:p>
            <w:pPr>
              <w:pStyle w:val="0"/>
            </w:pPr>
            <w:r>
              <w:rPr>
                <w:sz w:val="20"/>
              </w:rPr>
              <w:t xml:space="preserve">71,9</w:t>
            </w:r>
          </w:p>
        </w:tc>
        <w:tc>
          <w:tcPr>
            <w:tcW w:w="664" w:type="dxa"/>
          </w:tcPr>
          <w:p>
            <w:pPr>
              <w:pStyle w:val="0"/>
            </w:pPr>
            <w:r>
              <w:rPr>
                <w:sz w:val="20"/>
              </w:rPr>
              <w:t xml:space="preserve">72,6</w:t>
            </w:r>
          </w:p>
        </w:tc>
        <w:tc>
          <w:tcPr>
            <w:tcW w:w="664" w:type="dxa"/>
          </w:tcPr>
          <w:p>
            <w:pPr>
              <w:pStyle w:val="0"/>
            </w:pPr>
            <w:r>
              <w:rPr>
                <w:sz w:val="20"/>
              </w:rPr>
              <w:t xml:space="preserve">73,4</w:t>
            </w:r>
          </w:p>
        </w:tc>
      </w:tr>
      <w:tr>
        <w:tc>
          <w:tcPr>
            <w:tcW w:w="454" w:type="dxa"/>
          </w:tcPr>
          <w:p>
            <w:pPr>
              <w:pStyle w:val="0"/>
            </w:pPr>
            <w:r>
              <w:rPr>
                <w:sz w:val="20"/>
              </w:rPr>
              <w:t xml:space="preserve">15.</w:t>
            </w:r>
          </w:p>
        </w:tc>
        <w:tc>
          <w:tcPr>
            <w:tcW w:w="2194" w:type="dxa"/>
          </w:tcPr>
          <w:p>
            <w:pPr>
              <w:pStyle w:val="0"/>
            </w:pPr>
            <w:r>
              <w:rPr>
                <w:sz w:val="20"/>
              </w:rPr>
              <w:t xml:space="preserve">городской округ Покачи</w:t>
            </w:r>
          </w:p>
        </w:tc>
        <w:tc>
          <w:tcPr>
            <w:tcW w:w="1054" w:type="dxa"/>
          </w:tcPr>
          <w:p>
            <w:pPr>
              <w:pStyle w:val="0"/>
            </w:pPr>
            <w:r>
              <w:rPr>
                <w:sz w:val="20"/>
              </w:rPr>
              <w:t xml:space="preserve">74,2</w:t>
            </w:r>
          </w:p>
        </w:tc>
        <w:tc>
          <w:tcPr>
            <w:tcW w:w="604" w:type="dxa"/>
          </w:tcPr>
          <w:p>
            <w:pPr>
              <w:pStyle w:val="0"/>
            </w:pPr>
            <w:r>
              <w:rPr>
                <w:sz w:val="20"/>
              </w:rPr>
              <w:t xml:space="preserve">2022</w:t>
            </w:r>
          </w:p>
        </w:tc>
        <w:tc>
          <w:tcPr>
            <w:tcW w:w="664" w:type="dxa"/>
          </w:tcPr>
          <w:p>
            <w:pPr>
              <w:pStyle w:val="0"/>
            </w:pPr>
            <w:r>
              <w:rPr>
                <w:sz w:val="20"/>
              </w:rPr>
              <w:t xml:space="preserve">74,9</w:t>
            </w:r>
          </w:p>
        </w:tc>
        <w:tc>
          <w:tcPr>
            <w:tcW w:w="664" w:type="dxa"/>
          </w:tcPr>
          <w:p>
            <w:pPr>
              <w:pStyle w:val="0"/>
            </w:pPr>
            <w:r>
              <w:rPr>
                <w:sz w:val="20"/>
              </w:rPr>
              <w:t xml:space="preserve">75,2</w:t>
            </w:r>
          </w:p>
        </w:tc>
        <w:tc>
          <w:tcPr>
            <w:tcW w:w="664" w:type="dxa"/>
          </w:tcPr>
          <w:p>
            <w:pPr>
              <w:pStyle w:val="0"/>
            </w:pPr>
            <w:r>
              <w:rPr>
                <w:sz w:val="20"/>
              </w:rPr>
              <w:t xml:space="preserve">75,7</w:t>
            </w:r>
          </w:p>
        </w:tc>
        <w:tc>
          <w:tcPr>
            <w:tcW w:w="664" w:type="dxa"/>
          </w:tcPr>
          <w:p>
            <w:pPr>
              <w:pStyle w:val="0"/>
            </w:pPr>
            <w:r>
              <w:rPr>
                <w:sz w:val="20"/>
              </w:rPr>
              <w:t xml:space="preserve">76,3</w:t>
            </w:r>
          </w:p>
        </w:tc>
        <w:tc>
          <w:tcPr>
            <w:tcW w:w="664" w:type="dxa"/>
          </w:tcPr>
          <w:p>
            <w:pPr>
              <w:pStyle w:val="0"/>
            </w:pPr>
            <w:r>
              <w:rPr>
                <w:sz w:val="20"/>
              </w:rPr>
              <w:t xml:space="preserve">76,9</w:t>
            </w:r>
          </w:p>
        </w:tc>
        <w:tc>
          <w:tcPr>
            <w:tcW w:w="664" w:type="dxa"/>
          </w:tcPr>
          <w:p>
            <w:pPr>
              <w:pStyle w:val="0"/>
            </w:pPr>
            <w:r>
              <w:rPr>
                <w:sz w:val="20"/>
              </w:rPr>
              <w:t xml:space="preserve">77,6</w:t>
            </w:r>
          </w:p>
        </w:tc>
        <w:tc>
          <w:tcPr>
            <w:tcW w:w="664" w:type="dxa"/>
          </w:tcPr>
          <w:p>
            <w:pPr>
              <w:pStyle w:val="0"/>
            </w:pPr>
            <w:r>
              <w:rPr>
                <w:sz w:val="20"/>
              </w:rPr>
              <w:t xml:space="preserve">78,4</w:t>
            </w:r>
          </w:p>
        </w:tc>
      </w:tr>
      <w:tr>
        <w:tc>
          <w:tcPr>
            <w:tcW w:w="454" w:type="dxa"/>
          </w:tcPr>
          <w:p>
            <w:pPr>
              <w:pStyle w:val="0"/>
            </w:pPr>
            <w:r>
              <w:rPr>
                <w:sz w:val="20"/>
              </w:rPr>
              <w:t xml:space="preserve">16.</w:t>
            </w:r>
          </w:p>
        </w:tc>
        <w:tc>
          <w:tcPr>
            <w:tcW w:w="2194" w:type="dxa"/>
          </w:tcPr>
          <w:p>
            <w:pPr>
              <w:pStyle w:val="0"/>
            </w:pPr>
            <w:r>
              <w:rPr>
                <w:sz w:val="20"/>
              </w:rPr>
              <w:t xml:space="preserve">городской округ Пыть-Ях</w:t>
            </w:r>
          </w:p>
        </w:tc>
        <w:tc>
          <w:tcPr>
            <w:tcW w:w="1054" w:type="dxa"/>
          </w:tcPr>
          <w:p>
            <w:pPr>
              <w:pStyle w:val="0"/>
            </w:pPr>
            <w:r>
              <w:rPr>
                <w:sz w:val="20"/>
              </w:rPr>
              <w:t xml:space="preserve">72,4</w:t>
            </w:r>
          </w:p>
        </w:tc>
        <w:tc>
          <w:tcPr>
            <w:tcW w:w="604" w:type="dxa"/>
          </w:tcPr>
          <w:p>
            <w:pPr>
              <w:pStyle w:val="0"/>
            </w:pPr>
            <w:r>
              <w:rPr>
                <w:sz w:val="20"/>
              </w:rPr>
              <w:t xml:space="preserve">2022</w:t>
            </w:r>
          </w:p>
        </w:tc>
        <w:tc>
          <w:tcPr>
            <w:tcW w:w="664" w:type="dxa"/>
          </w:tcPr>
          <w:p>
            <w:pPr>
              <w:pStyle w:val="0"/>
            </w:pPr>
            <w:r>
              <w:rPr>
                <w:sz w:val="20"/>
              </w:rPr>
              <w:t xml:space="preserve">73,1</w:t>
            </w:r>
          </w:p>
        </w:tc>
        <w:tc>
          <w:tcPr>
            <w:tcW w:w="664" w:type="dxa"/>
          </w:tcPr>
          <w:p>
            <w:pPr>
              <w:pStyle w:val="0"/>
            </w:pPr>
            <w:r>
              <w:rPr>
                <w:sz w:val="20"/>
              </w:rPr>
              <w:t xml:space="preserve">73,4</w:t>
            </w:r>
          </w:p>
        </w:tc>
        <w:tc>
          <w:tcPr>
            <w:tcW w:w="664" w:type="dxa"/>
          </w:tcPr>
          <w:p>
            <w:pPr>
              <w:pStyle w:val="0"/>
            </w:pPr>
            <w:r>
              <w:rPr>
                <w:sz w:val="20"/>
              </w:rPr>
              <w:t xml:space="preserve">73,9</w:t>
            </w:r>
          </w:p>
        </w:tc>
        <w:tc>
          <w:tcPr>
            <w:tcW w:w="664" w:type="dxa"/>
          </w:tcPr>
          <w:p>
            <w:pPr>
              <w:pStyle w:val="0"/>
            </w:pPr>
            <w:r>
              <w:rPr>
                <w:sz w:val="20"/>
              </w:rPr>
              <w:t xml:space="preserve">74,5</w:t>
            </w:r>
          </w:p>
        </w:tc>
        <w:tc>
          <w:tcPr>
            <w:tcW w:w="664" w:type="dxa"/>
          </w:tcPr>
          <w:p>
            <w:pPr>
              <w:pStyle w:val="0"/>
            </w:pPr>
            <w:r>
              <w:rPr>
                <w:sz w:val="20"/>
              </w:rPr>
              <w:t xml:space="preserve">75,1</w:t>
            </w:r>
          </w:p>
        </w:tc>
        <w:tc>
          <w:tcPr>
            <w:tcW w:w="664" w:type="dxa"/>
          </w:tcPr>
          <w:p>
            <w:pPr>
              <w:pStyle w:val="0"/>
            </w:pPr>
            <w:r>
              <w:rPr>
                <w:sz w:val="20"/>
              </w:rPr>
              <w:t xml:space="preserve">75,8</w:t>
            </w:r>
          </w:p>
        </w:tc>
        <w:tc>
          <w:tcPr>
            <w:tcW w:w="664" w:type="dxa"/>
          </w:tcPr>
          <w:p>
            <w:pPr>
              <w:pStyle w:val="0"/>
            </w:pPr>
            <w:r>
              <w:rPr>
                <w:sz w:val="20"/>
              </w:rPr>
              <w:t xml:space="preserve">76,6</w:t>
            </w:r>
          </w:p>
        </w:tc>
      </w:tr>
      <w:tr>
        <w:tc>
          <w:tcPr>
            <w:tcW w:w="454" w:type="dxa"/>
          </w:tcPr>
          <w:p>
            <w:pPr>
              <w:pStyle w:val="0"/>
            </w:pPr>
            <w:r>
              <w:rPr>
                <w:sz w:val="20"/>
              </w:rPr>
              <w:t xml:space="preserve">17.</w:t>
            </w:r>
          </w:p>
        </w:tc>
        <w:tc>
          <w:tcPr>
            <w:tcW w:w="2194" w:type="dxa"/>
          </w:tcPr>
          <w:p>
            <w:pPr>
              <w:pStyle w:val="0"/>
            </w:pPr>
            <w:r>
              <w:rPr>
                <w:sz w:val="20"/>
              </w:rPr>
              <w:t xml:space="preserve">городской округ Радужный</w:t>
            </w:r>
          </w:p>
        </w:tc>
        <w:tc>
          <w:tcPr>
            <w:tcW w:w="1054" w:type="dxa"/>
          </w:tcPr>
          <w:p>
            <w:pPr>
              <w:pStyle w:val="0"/>
            </w:pPr>
            <w:r>
              <w:rPr>
                <w:sz w:val="20"/>
              </w:rPr>
              <w:t xml:space="preserve">72,2</w:t>
            </w:r>
          </w:p>
        </w:tc>
        <w:tc>
          <w:tcPr>
            <w:tcW w:w="604" w:type="dxa"/>
          </w:tcPr>
          <w:p>
            <w:pPr>
              <w:pStyle w:val="0"/>
            </w:pPr>
            <w:r>
              <w:rPr>
                <w:sz w:val="20"/>
              </w:rPr>
              <w:t xml:space="preserve">2022</w:t>
            </w:r>
          </w:p>
        </w:tc>
        <w:tc>
          <w:tcPr>
            <w:tcW w:w="664" w:type="dxa"/>
          </w:tcPr>
          <w:p>
            <w:pPr>
              <w:pStyle w:val="0"/>
            </w:pPr>
            <w:r>
              <w:rPr>
                <w:sz w:val="20"/>
              </w:rPr>
              <w:t xml:space="preserve">72,9</w:t>
            </w:r>
          </w:p>
        </w:tc>
        <w:tc>
          <w:tcPr>
            <w:tcW w:w="664" w:type="dxa"/>
          </w:tcPr>
          <w:p>
            <w:pPr>
              <w:pStyle w:val="0"/>
            </w:pPr>
            <w:r>
              <w:rPr>
                <w:sz w:val="20"/>
              </w:rPr>
              <w:t xml:space="preserve">73,2</w:t>
            </w:r>
          </w:p>
        </w:tc>
        <w:tc>
          <w:tcPr>
            <w:tcW w:w="664" w:type="dxa"/>
          </w:tcPr>
          <w:p>
            <w:pPr>
              <w:pStyle w:val="0"/>
            </w:pPr>
            <w:r>
              <w:rPr>
                <w:sz w:val="20"/>
              </w:rPr>
              <w:t xml:space="preserve">73,7</w:t>
            </w:r>
          </w:p>
        </w:tc>
        <w:tc>
          <w:tcPr>
            <w:tcW w:w="664" w:type="dxa"/>
          </w:tcPr>
          <w:p>
            <w:pPr>
              <w:pStyle w:val="0"/>
            </w:pPr>
            <w:r>
              <w:rPr>
                <w:sz w:val="20"/>
              </w:rPr>
              <w:t xml:space="preserve">74,3</w:t>
            </w:r>
          </w:p>
        </w:tc>
        <w:tc>
          <w:tcPr>
            <w:tcW w:w="664" w:type="dxa"/>
          </w:tcPr>
          <w:p>
            <w:pPr>
              <w:pStyle w:val="0"/>
            </w:pPr>
            <w:r>
              <w:rPr>
                <w:sz w:val="20"/>
              </w:rPr>
              <w:t xml:space="preserve">74,9</w:t>
            </w:r>
          </w:p>
        </w:tc>
        <w:tc>
          <w:tcPr>
            <w:tcW w:w="664" w:type="dxa"/>
          </w:tcPr>
          <w:p>
            <w:pPr>
              <w:pStyle w:val="0"/>
            </w:pPr>
            <w:r>
              <w:rPr>
                <w:sz w:val="20"/>
              </w:rPr>
              <w:t xml:space="preserve">75,6</w:t>
            </w:r>
          </w:p>
        </w:tc>
        <w:tc>
          <w:tcPr>
            <w:tcW w:w="664" w:type="dxa"/>
          </w:tcPr>
          <w:p>
            <w:pPr>
              <w:pStyle w:val="0"/>
            </w:pPr>
            <w:r>
              <w:rPr>
                <w:sz w:val="20"/>
              </w:rPr>
              <w:t xml:space="preserve">76,4</w:t>
            </w:r>
          </w:p>
        </w:tc>
      </w:tr>
      <w:tr>
        <w:tc>
          <w:tcPr>
            <w:tcW w:w="454" w:type="dxa"/>
          </w:tcPr>
          <w:p>
            <w:pPr>
              <w:pStyle w:val="0"/>
            </w:pPr>
            <w:r>
              <w:rPr>
                <w:sz w:val="20"/>
              </w:rPr>
              <w:t xml:space="preserve">18.</w:t>
            </w:r>
          </w:p>
        </w:tc>
        <w:tc>
          <w:tcPr>
            <w:tcW w:w="2194" w:type="dxa"/>
          </w:tcPr>
          <w:p>
            <w:pPr>
              <w:pStyle w:val="0"/>
            </w:pPr>
            <w:r>
              <w:rPr>
                <w:sz w:val="20"/>
              </w:rPr>
              <w:t xml:space="preserve">городской округ Урай</w:t>
            </w:r>
          </w:p>
        </w:tc>
        <w:tc>
          <w:tcPr>
            <w:tcW w:w="1054" w:type="dxa"/>
          </w:tcPr>
          <w:p>
            <w:pPr>
              <w:pStyle w:val="0"/>
            </w:pPr>
            <w:r>
              <w:rPr>
                <w:sz w:val="20"/>
              </w:rPr>
              <w:t xml:space="preserve">68,8</w:t>
            </w:r>
          </w:p>
        </w:tc>
        <w:tc>
          <w:tcPr>
            <w:tcW w:w="604" w:type="dxa"/>
          </w:tcPr>
          <w:p>
            <w:pPr>
              <w:pStyle w:val="0"/>
            </w:pPr>
            <w:r>
              <w:rPr>
                <w:sz w:val="20"/>
              </w:rPr>
              <w:t xml:space="preserve">2022</w:t>
            </w:r>
          </w:p>
        </w:tc>
        <w:tc>
          <w:tcPr>
            <w:tcW w:w="664" w:type="dxa"/>
          </w:tcPr>
          <w:p>
            <w:pPr>
              <w:pStyle w:val="0"/>
            </w:pPr>
            <w:r>
              <w:rPr>
                <w:sz w:val="20"/>
              </w:rPr>
              <w:t xml:space="preserve">69,5</w:t>
            </w:r>
          </w:p>
        </w:tc>
        <w:tc>
          <w:tcPr>
            <w:tcW w:w="664" w:type="dxa"/>
          </w:tcPr>
          <w:p>
            <w:pPr>
              <w:pStyle w:val="0"/>
            </w:pPr>
            <w:r>
              <w:rPr>
                <w:sz w:val="20"/>
              </w:rPr>
              <w:t xml:space="preserve">69,8</w:t>
            </w:r>
          </w:p>
        </w:tc>
        <w:tc>
          <w:tcPr>
            <w:tcW w:w="664" w:type="dxa"/>
          </w:tcPr>
          <w:p>
            <w:pPr>
              <w:pStyle w:val="0"/>
            </w:pPr>
            <w:r>
              <w:rPr>
                <w:sz w:val="20"/>
              </w:rPr>
              <w:t xml:space="preserve">70,3</w:t>
            </w:r>
          </w:p>
        </w:tc>
        <w:tc>
          <w:tcPr>
            <w:tcW w:w="664" w:type="dxa"/>
          </w:tcPr>
          <w:p>
            <w:pPr>
              <w:pStyle w:val="0"/>
            </w:pPr>
            <w:r>
              <w:rPr>
                <w:sz w:val="20"/>
              </w:rPr>
              <w:t xml:space="preserve">70,9</w:t>
            </w:r>
          </w:p>
        </w:tc>
        <w:tc>
          <w:tcPr>
            <w:tcW w:w="664" w:type="dxa"/>
          </w:tcPr>
          <w:p>
            <w:pPr>
              <w:pStyle w:val="0"/>
            </w:pPr>
            <w:r>
              <w:rPr>
                <w:sz w:val="20"/>
              </w:rPr>
              <w:t xml:space="preserve">71,5</w:t>
            </w:r>
          </w:p>
        </w:tc>
        <w:tc>
          <w:tcPr>
            <w:tcW w:w="664" w:type="dxa"/>
          </w:tcPr>
          <w:p>
            <w:pPr>
              <w:pStyle w:val="0"/>
            </w:pPr>
            <w:r>
              <w:rPr>
                <w:sz w:val="20"/>
              </w:rPr>
              <w:t xml:space="preserve">72,2</w:t>
            </w:r>
          </w:p>
        </w:tc>
        <w:tc>
          <w:tcPr>
            <w:tcW w:w="664" w:type="dxa"/>
          </w:tcPr>
          <w:p>
            <w:pPr>
              <w:pStyle w:val="0"/>
            </w:pPr>
            <w:r>
              <w:rPr>
                <w:sz w:val="20"/>
              </w:rPr>
              <w:t xml:space="preserve">73,0</w:t>
            </w:r>
          </w:p>
        </w:tc>
      </w:tr>
      <w:tr>
        <w:tc>
          <w:tcPr>
            <w:tcW w:w="454" w:type="dxa"/>
          </w:tcPr>
          <w:p>
            <w:pPr>
              <w:pStyle w:val="0"/>
            </w:pPr>
            <w:r>
              <w:rPr>
                <w:sz w:val="20"/>
              </w:rPr>
              <w:t xml:space="preserve">19.</w:t>
            </w:r>
          </w:p>
        </w:tc>
        <w:tc>
          <w:tcPr>
            <w:tcW w:w="2194" w:type="dxa"/>
          </w:tcPr>
          <w:p>
            <w:pPr>
              <w:pStyle w:val="0"/>
            </w:pPr>
            <w:r>
              <w:rPr>
                <w:sz w:val="20"/>
              </w:rPr>
              <w:t xml:space="preserve">городской округ Югорск</w:t>
            </w:r>
          </w:p>
        </w:tc>
        <w:tc>
          <w:tcPr>
            <w:tcW w:w="1054" w:type="dxa"/>
          </w:tcPr>
          <w:p>
            <w:pPr>
              <w:pStyle w:val="0"/>
            </w:pPr>
            <w:r>
              <w:rPr>
                <w:sz w:val="20"/>
              </w:rPr>
              <w:t xml:space="preserve">73,0</w:t>
            </w:r>
          </w:p>
        </w:tc>
        <w:tc>
          <w:tcPr>
            <w:tcW w:w="604" w:type="dxa"/>
          </w:tcPr>
          <w:p>
            <w:pPr>
              <w:pStyle w:val="0"/>
            </w:pPr>
            <w:r>
              <w:rPr>
                <w:sz w:val="20"/>
              </w:rPr>
              <w:t xml:space="preserve">2022</w:t>
            </w:r>
          </w:p>
        </w:tc>
        <w:tc>
          <w:tcPr>
            <w:tcW w:w="664" w:type="dxa"/>
          </w:tcPr>
          <w:p>
            <w:pPr>
              <w:pStyle w:val="0"/>
            </w:pPr>
            <w:r>
              <w:rPr>
                <w:sz w:val="20"/>
              </w:rPr>
              <w:t xml:space="preserve">73,7</w:t>
            </w:r>
          </w:p>
        </w:tc>
        <w:tc>
          <w:tcPr>
            <w:tcW w:w="664" w:type="dxa"/>
          </w:tcPr>
          <w:p>
            <w:pPr>
              <w:pStyle w:val="0"/>
            </w:pPr>
            <w:r>
              <w:rPr>
                <w:sz w:val="20"/>
              </w:rPr>
              <w:t xml:space="preserve">74,0</w:t>
            </w:r>
          </w:p>
        </w:tc>
        <w:tc>
          <w:tcPr>
            <w:tcW w:w="664" w:type="dxa"/>
          </w:tcPr>
          <w:p>
            <w:pPr>
              <w:pStyle w:val="0"/>
            </w:pPr>
            <w:r>
              <w:rPr>
                <w:sz w:val="20"/>
              </w:rPr>
              <w:t xml:space="preserve">74,5</w:t>
            </w:r>
          </w:p>
        </w:tc>
        <w:tc>
          <w:tcPr>
            <w:tcW w:w="664" w:type="dxa"/>
          </w:tcPr>
          <w:p>
            <w:pPr>
              <w:pStyle w:val="0"/>
            </w:pPr>
            <w:r>
              <w:rPr>
                <w:sz w:val="20"/>
              </w:rPr>
              <w:t xml:space="preserve">75,1</w:t>
            </w:r>
          </w:p>
        </w:tc>
        <w:tc>
          <w:tcPr>
            <w:tcW w:w="664" w:type="dxa"/>
          </w:tcPr>
          <w:p>
            <w:pPr>
              <w:pStyle w:val="0"/>
            </w:pPr>
            <w:r>
              <w:rPr>
                <w:sz w:val="20"/>
              </w:rPr>
              <w:t xml:space="preserve">75,7</w:t>
            </w:r>
          </w:p>
        </w:tc>
        <w:tc>
          <w:tcPr>
            <w:tcW w:w="664" w:type="dxa"/>
          </w:tcPr>
          <w:p>
            <w:pPr>
              <w:pStyle w:val="0"/>
            </w:pPr>
            <w:r>
              <w:rPr>
                <w:sz w:val="20"/>
              </w:rPr>
              <w:t xml:space="preserve">76,4</w:t>
            </w:r>
          </w:p>
        </w:tc>
        <w:tc>
          <w:tcPr>
            <w:tcW w:w="664" w:type="dxa"/>
          </w:tcPr>
          <w:p>
            <w:pPr>
              <w:pStyle w:val="0"/>
            </w:pPr>
            <w:r>
              <w:rPr>
                <w:sz w:val="20"/>
              </w:rPr>
              <w:t xml:space="preserve">77,2</w:t>
            </w:r>
          </w:p>
        </w:tc>
      </w:tr>
      <w:tr>
        <w:tc>
          <w:tcPr>
            <w:tcW w:w="454" w:type="dxa"/>
          </w:tcPr>
          <w:p>
            <w:pPr>
              <w:pStyle w:val="0"/>
            </w:pPr>
            <w:r>
              <w:rPr>
                <w:sz w:val="20"/>
              </w:rPr>
              <w:t xml:space="preserve">20.</w:t>
            </w:r>
          </w:p>
        </w:tc>
        <w:tc>
          <w:tcPr>
            <w:tcW w:w="2194" w:type="dxa"/>
          </w:tcPr>
          <w:p>
            <w:pPr>
              <w:pStyle w:val="0"/>
            </w:pPr>
            <w:r>
              <w:rPr>
                <w:sz w:val="20"/>
              </w:rPr>
              <w:t xml:space="preserve">городской округ Нефтеюганск</w:t>
            </w:r>
          </w:p>
        </w:tc>
        <w:tc>
          <w:tcPr>
            <w:tcW w:w="1054" w:type="dxa"/>
          </w:tcPr>
          <w:p>
            <w:pPr>
              <w:pStyle w:val="0"/>
            </w:pPr>
            <w:r>
              <w:rPr>
                <w:sz w:val="20"/>
              </w:rPr>
              <w:t xml:space="preserve">72,7</w:t>
            </w:r>
          </w:p>
        </w:tc>
        <w:tc>
          <w:tcPr>
            <w:tcW w:w="604" w:type="dxa"/>
          </w:tcPr>
          <w:p>
            <w:pPr>
              <w:pStyle w:val="0"/>
            </w:pPr>
            <w:r>
              <w:rPr>
                <w:sz w:val="20"/>
              </w:rPr>
              <w:t xml:space="preserve">2022</w:t>
            </w:r>
          </w:p>
        </w:tc>
        <w:tc>
          <w:tcPr>
            <w:tcW w:w="664" w:type="dxa"/>
          </w:tcPr>
          <w:p>
            <w:pPr>
              <w:pStyle w:val="0"/>
            </w:pPr>
            <w:r>
              <w:rPr>
                <w:sz w:val="20"/>
              </w:rPr>
              <w:t xml:space="preserve">73,4</w:t>
            </w:r>
          </w:p>
        </w:tc>
        <w:tc>
          <w:tcPr>
            <w:tcW w:w="664" w:type="dxa"/>
          </w:tcPr>
          <w:p>
            <w:pPr>
              <w:pStyle w:val="0"/>
            </w:pPr>
            <w:r>
              <w:rPr>
                <w:sz w:val="20"/>
              </w:rPr>
              <w:t xml:space="preserve">73,7</w:t>
            </w:r>
          </w:p>
        </w:tc>
        <w:tc>
          <w:tcPr>
            <w:tcW w:w="664" w:type="dxa"/>
          </w:tcPr>
          <w:p>
            <w:pPr>
              <w:pStyle w:val="0"/>
            </w:pPr>
            <w:r>
              <w:rPr>
                <w:sz w:val="20"/>
              </w:rPr>
              <w:t xml:space="preserve">74,2</w:t>
            </w:r>
          </w:p>
        </w:tc>
        <w:tc>
          <w:tcPr>
            <w:tcW w:w="664" w:type="dxa"/>
          </w:tcPr>
          <w:p>
            <w:pPr>
              <w:pStyle w:val="0"/>
            </w:pPr>
            <w:r>
              <w:rPr>
                <w:sz w:val="20"/>
              </w:rPr>
              <w:t xml:space="preserve">74,8</w:t>
            </w:r>
          </w:p>
        </w:tc>
        <w:tc>
          <w:tcPr>
            <w:tcW w:w="664" w:type="dxa"/>
          </w:tcPr>
          <w:p>
            <w:pPr>
              <w:pStyle w:val="0"/>
            </w:pPr>
            <w:r>
              <w:rPr>
                <w:sz w:val="20"/>
              </w:rPr>
              <w:t xml:space="preserve">75,4</w:t>
            </w:r>
          </w:p>
        </w:tc>
        <w:tc>
          <w:tcPr>
            <w:tcW w:w="664" w:type="dxa"/>
          </w:tcPr>
          <w:p>
            <w:pPr>
              <w:pStyle w:val="0"/>
            </w:pPr>
            <w:r>
              <w:rPr>
                <w:sz w:val="20"/>
              </w:rPr>
              <w:t xml:space="preserve">76,1</w:t>
            </w:r>
          </w:p>
        </w:tc>
        <w:tc>
          <w:tcPr>
            <w:tcW w:w="664" w:type="dxa"/>
          </w:tcPr>
          <w:p>
            <w:pPr>
              <w:pStyle w:val="0"/>
            </w:pPr>
            <w:r>
              <w:rPr>
                <w:sz w:val="20"/>
              </w:rPr>
              <w:t xml:space="preserve">76,9</w:t>
            </w:r>
          </w:p>
        </w:tc>
      </w:tr>
      <w:tr>
        <w:tc>
          <w:tcPr>
            <w:tcW w:w="454" w:type="dxa"/>
          </w:tcPr>
          <w:p>
            <w:pPr>
              <w:pStyle w:val="0"/>
            </w:pPr>
            <w:r>
              <w:rPr>
                <w:sz w:val="20"/>
              </w:rPr>
              <w:t xml:space="preserve">21.</w:t>
            </w:r>
          </w:p>
        </w:tc>
        <w:tc>
          <w:tcPr>
            <w:tcW w:w="2194" w:type="dxa"/>
          </w:tcPr>
          <w:p>
            <w:pPr>
              <w:pStyle w:val="0"/>
            </w:pPr>
            <w:r>
              <w:rPr>
                <w:sz w:val="20"/>
              </w:rPr>
              <w:t xml:space="preserve">городской округ Нижневартовск</w:t>
            </w:r>
          </w:p>
        </w:tc>
        <w:tc>
          <w:tcPr>
            <w:tcW w:w="1054" w:type="dxa"/>
          </w:tcPr>
          <w:p>
            <w:pPr>
              <w:pStyle w:val="0"/>
            </w:pPr>
            <w:r>
              <w:rPr>
                <w:sz w:val="20"/>
              </w:rPr>
              <w:t xml:space="preserve">71,2</w:t>
            </w:r>
          </w:p>
        </w:tc>
        <w:tc>
          <w:tcPr>
            <w:tcW w:w="604" w:type="dxa"/>
          </w:tcPr>
          <w:p>
            <w:pPr>
              <w:pStyle w:val="0"/>
            </w:pPr>
            <w:r>
              <w:rPr>
                <w:sz w:val="20"/>
              </w:rPr>
              <w:t xml:space="preserve">2022</w:t>
            </w:r>
          </w:p>
        </w:tc>
        <w:tc>
          <w:tcPr>
            <w:tcW w:w="664" w:type="dxa"/>
          </w:tcPr>
          <w:p>
            <w:pPr>
              <w:pStyle w:val="0"/>
            </w:pPr>
            <w:r>
              <w:rPr>
                <w:sz w:val="20"/>
              </w:rPr>
              <w:t xml:space="preserve">71,9</w:t>
            </w:r>
          </w:p>
        </w:tc>
        <w:tc>
          <w:tcPr>
            <w:tcW w:w="664" w:type="dxa"/>
          </w:tcPr>
          <w:p>
            <w:pPr>
              <w:pStyle w:val="0"/>
            </w:pPr>
            <w:r>
              <w:rPr>
                <w:sz w:val="20"/>
              </w:rPr>
              <w:t xml:space="preserve">72,2</w:t>
            </w:r>
          </w:p>
        </w:tc>
        <w:tc>
          <w:tcPr>
            <w:tcW w:w="664" w:type="dxa"/>
          </w:tcPr>
          <w:p>
            <w:pPr>
              <w:pStyle w:val="0"/>
            </w:pPr>
            <w:r>
              <w:rPr>
                <w:sz w:val="20"/>
              </w:rPr>
              <w:t xml:space="preserve">72,7</w:t>
            </w:r>
          </w:p>
        </w:tc>
        <w:tc>
          <w:tcPr>
            <w:tcW w:w="664" w:type="dxa"/>
          </w:tcPr>
          <w:p>
            <w:pPr>
              <w:pStyle w:val="0"/>
            </w:pPr>
            <w:r>
              <w:rPr>
                <w:sz w:val="20"/>
              </w:rPr>
              <w:t xml:space="preserve">73,3</w:t>
            </w:r>
          </w:p>
        </w:tc>
        <w:tc>
          <w:tcPr>
            <w:tcW w:w="664" w:type="dxa"/>
          </w:tcPr>
          <w:p>
            <w:pPr>
              <w:pStyle w:val="0"/>
            </w:pPr>
            <w:r>
              <w:rPr>
                <w:sz w:val="20"/>
              </w:rPr>
              <w:t xml:space="preserve">73,9</w:t>
            </w:r>
          </w:p>
        </w:tc>
        <w:tc>
          <w:tcPr>
            <w:tcW w:w="664" w:type="dxa"/>
          </w:tcPr>
          <w:p>
            <w:pPr>
              <w:pStyle w:val="0"/>
            </w:pPr>
            <w:r>
              <w:rPr>
                <w:sz w:val="20"/>
              </w:rPr>
              <w:t xml:space="preserve">74,6</w:t>
            </w:r>
          </w:p>
        </w:tc>
        <w:tc>
          <w:tcPr>
            <w:tcW w:w="664" w:type="dxa"/>
          </w:tcPr>
          <w:p>
            <w:pPr>
              <w:pStyle w:val="0"/>
            </w:pPr>
            <w:r>
              <w:rPr>
                <w:sz w:val="20"/>
              </w:rPr>
              <w:t xml:space="preserve">75,4</w:t>
            </w:r>
          </w:p>
        </w:tc>
      </w:tr>
      <w:tr>
        <w:tc>
          <w:tcPr>
            <w:tcW w:w="454" w:type="dxa"/>
          </w:tcPr>
          <w:p>
            <w:pPr>
              <w:pStyle w:val="0"/>
            </w:pPr>
            <w:r>
              <w:rPr>
                <w:sz w:val="20"/>
              </w:rPr>
              <w:t xml:space="preserve">22.</w:t>
            </w:r>
          </w:p>
        </w:tc>
        <w:tc>
          <w:tcPr>
            <w:tcW w:w="2194" w:type="dxa"/>
          </w:tcPr>
          <w:p>
            <w:pPr>
              <w:pStyle w:val="0"/>
            </w:pPr>
            <w:r>
              <w:rPr>
                <w:sz w:val="20"/>
              </w:rPr>
              <w:t xml:space="preserve">городской округ Сургут</w:t>
            </w:r>
          </w:p>
        </w:tc>
        <w:tc>
          <w:tcPr>
            <w:tcW w:w="1054" w:type="dxa"/>
          </w:tcPr>
          <w:p>
            <w:pPr>
              <w:pStyle w:val="0"/>
            </w:pPr>
            <w:r>
              <w:rPr>
                <w:sz w:val="20"/>
              </w:rPr>
              <w:t xml:space="preserve">72,0</w:t>
            </w:r>
          </w:p>
        </w:tc>
        <w:tc>
          <w:tcPr>
            <w:tcW w:w="604" w:type="dxa"/>
          </w:tcPr>
          <w:p>
            <w:pPr>
              <w:pStyle w:val="0"/>
            </w:pPr>
            <w:r>
              <w:rPr>
                <w:sz w:val="20"/>
              </w:rPr>
              <w:t xml:space="preserve">2022</w:t>
            </w:r>
          </w:p>
        </w:tc>
        <w:tc>
          <w:tcPr>
            <w:tcW w:w="664" w:type="dxa"/>
          </w:tcPr>
          <w:p>
            <w:pPr>
              <w:pStyle w:val="0"/>
            </w:pPr>
            <w:r>
              <w:rPr>
                <w:sz w:val="20"/>
              </w:rPr>
              <w:t xml:space="preserve">72,7</w:t>
            </w:r>
          </w:p>
        </w:tc>
        <w:tc>
          <w:tcPr>
            <w:tcW w:w="664" w:type="dxa"/>
          </w:tcPr>
          <w:p>
            <w:pPr>
              <w:pStyle w:val="0"/>
            </w:pPr>
            <w:r>
              <w:rPr>
                <w:sz w:val="20"/>
              </w:rPr>
              <w:t xml:space="preserve">73,0</w:t>
            </w:r>
          </w:p>
        </w:tc>
        <w:tc>
          <w:tcPr>
            <w:tcW w:w="664" w:type="dxa"/>
          </w:tcPr>
          <w:p>
            <w:pPr>
              <w:pStyle w:val="0"/>
            </w:pPr>
            <w:r>
              <w:rPr>
                <w:sz w:val="20"/>
              </w:rPr>
              <w:t xml:space="preserve">73,5</w:t>
            </w:r>
          </w:p>
        </w:tc>
        <w:tc>
          <w:tcPr>
            <w:tcW w:w="664" w:type="dxa"/>
          </w:tcPr>
          <w:p>
            <w:pPr>
              <w:pStyle w:val="0"/>
            </w:pPr>
            <w:r>
              <w:rPr>
                <w:sz w:val="20"/>
              </w:rPr>
              <w:t xml:space="preserve">74,1</w:t>
            </w:r>
          </w:p>
        </w:tc>
        <w:tc>
          <w:tcPr>
            <w:tcW w:w="664" w:type="dxa"/>
          </w:tcPr>
          <w:p>
            <w:pPr>
              <w:pStyle w:val="0"/>
            </w:pPr>
            <w:r>
              <w:rPr>
                <w:sz w:val="20"/>
              </w:rPr>
              <w:t xml:space="preserve">74,7</w:t>
            </w:r>
          </w:p>
        </w:tc>
        <w:tc>
          <w:tcPr>
            <w:tcW w:w="664" w:type="dxa"/>
          </w:tcPr>
          <w:p>
            <w:pPr>
              <w:pStyle w:val="0"/>
            </w:pPr>
            <w:r>
              <w:rPr>
                <w:sz w:val="20"/>
              </w:rPr>
              <w:t xml:space="preserve">75,4</w:t>
            </w:r>
          </w:p>
        </w:tc>
        <w:tc>
          <w:tcPr>
            <w:tcW w:w="664" w:type="dxa"/>
          </w:tcPr>
          <w:p>
            <w:pPr>
              <w:pStyle w:val="0"/>
            </w:pPr>
            <w:r>
              <w:rPr>
                <w:sz w:val="20"/>
              </w:rPr>
              <w:t xml:space="preserve">76,2</w:t>
            </w:r>
          </w:p>
        </w:tc>
      </w:tr>
      <w:tr>
        <w:tc>
          <w:tcPr>
            <w:tcW w:w="454" w:type="dxa"/>
          </w:tcPr>
          <w:p>
            <w:pPr>
              <w:pStyle w:val="0"/>
            </w:pPr>
            <w:r>
              <w:rPr>
                <w:sz w:val="20"/>
              </w:rPr>
              <w:t xml:space="preserve">23.</w:t>
            </w:r>
          </w:p>
        </w:tc>
        <w:tc>
          <w:tcPr>
            <w:tcW w:w="2194" w:type="dxa"/>
          </w:tcPr>
          <w:p>
            <w:pPr>
              <w:pStyle w:val="0"/>
            </w:pPr>
            <w:r>
              <w:rPr>
                <w:sz w:val="20"/>
              </w:rPr>
              <w:t xml:space="preserve">городской округ Ханты-Мансийск</w:t>
            </w:r>
          </w:p>
        </w:tc>
        <w:tc>
          <w:tcPr>
            <w:tcW w:w="1054" w:type="dxa"/>
          </w:tcPr>
          <w:p>
            <w:pPr>
              <w:pStyle w:val="0"/>
            </w:pPr>
            <w:r>
              <w:rPr>
                <w:sz w:val="20"/>
              </w:rPr>
              <w:t xml:space="preserve">73,4</w:t>
            </w:r>
          </w:p>
        </w:tc>
        <w:tc>
          <w:tcPr>
            <w:tcW w:w="604" w:type="dxa"/>
          </w:tcPr>
          <w:p>
            <w:pPr>
              <w:pStyle w:val="0"/>
            </w:pPr>
            <w:r>
              <w:rPr>
                <w:sz w:val="20"/>
              </w:rPr>
              <w:t xml:space="preserve">2022</w:t>
            </w:r>
          </w:p>
        </w:tc>
        <w:tc>
          <w:tcPr>
            <w:tcW w:w="664" w:type="dxa"/>
          </w:tcPr>
          <w:p>
            <w:pPr>
              <w:pStyle w:val="0"/>
            </w:pPr>
            <w:r>
              <w:rPr>
                <w:sz w:val="20"/>
              </w:rPr>
              <w:t xml:space="preserve">74,1</w:t>
            </w:r>
          </w:p>
        </w:tc>
        <w:tc>
          <w:tcPr>
            <w:tcW w:w="664" w:type="dxa"/>
          </w:tcPr>
          <w:p>
            <w:pPr>
              <w:pStyle w:val="0"/>
            </w:pPr>
            <w:r>
              <w:rPr>
                <w:sz w:val="20"/>
              </w:rPr>
              <w:t xml:space="preserve">74,4</w:t>
            </w:r>
          </w:p>
        </w:tc>
        <w:tc>
          <w:tcPr>
            <w:tcW w:w="664" w:type="dxa"/>
          </w:tcPr>
          <w:p>
            <w:pPr>
              <w:pStyle w:val="0"/>
            </w:pPr>
            <w:r>
              <w:rPr>
                <w:sz w:val="20"/>
              </w:rPr>
              <w:t xml:space="preserve">74,9</w:t>
            </w:r>
          </w:p>
        </w:tc>
        <w:tc>
          <w:tcPr>
            <w:tcW w:w="664" w:type="dxa"/>
          </w:tcPr>
          <w:p>
            <w:pPr>
              <w:pStyle w:val="0"/>
            </w:pPr>
            <w:r>
              <w:rPr>
                <w:sz w:val="20"/>
              </w:rPr>
              <w:t xml:space="preserve">75,5</w:t>
            </w:r>
          </w:p>
        </w:tc>
        <w:tc>
          <w:tcPr>
            <w:tcW w:w="664" w:type="dxa"/>
          </w:tcPr>
          <w:p>
            <w:pPr>
              <w:pStyle w:val="0"/>
            </w:pPr>
            <w:r>
              <w:rPr>
                <w:sz w:val="20"/>
              </w:rPr>
              <w:t xml:space="preserve">76,1</w:t>
            </w:r>
          </w:p>
        </w:tc>
        <w:tc>
          <w:tcPr>
            <w:tcW w:w="664" w:type="dxa"/>
          </w:tcPr>
          <w:p>
            <w:pPr>
              <w:pStyle w:val="0"/>
            </w:pPr>
            <w:r>
              <w:rPr>
                <w:sz w:val="20"/>
              </w:rPr>
              <w:t xml:space="preserve">76,8</w:t>
            </w:r>
          </w:p>
        </w:tc>
        <w:tc>
          <w:tcPr>
            <w:tcW w:w="664" w:type="dxa"/>
          </w:tcPr>
          <w:p>
            <w:pPr>
              <w:pStyle w:val="0"/>
            </w:pPr>
            <w:r>
              <w:rPr>
                <w:sz w:val="20"/>
              </w:rPr>
              <w:t xml:space="preserve">77,6</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10.11.2023 N 558-п</w:t>
            <w:br/>
            <w:t>"О государственной программе Ханты-Мансийского автономного...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10.11.2023 N 558-п</w:t>
            <w:br/>
            <w:t>"О государственной программе Ханты-Мансийского автономного...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BFD09B1AF81DBE20F36C14489A89412C466FE9ED09708C6C1F2B1699E1B76099A38066A4DE924EA6C86909398ABD784E41022EFD63B3IBM" TargetMode = "External"/>
	<Relationship Id="rId8" Type="http://schemas.openxmlformats.org/officeDocument/2006/relationships/hyperlink" Target="consultantplus://offline/ref=05BFD09B1AF81DBE20F372195EF6DE4E2E4E35ECE9007EDD364D2D41C6B1B135D9E38635E39B9644F39E260865CCEE6B4D46022DFC7F3A1766BEI8M" TargetMode = "External"/>
	<Relationship Id="rId9" Type="http://schemas.openxmlformats.org/officeDocument/2006/relationships/hyperlink" Target="consultantplus://offline/ref=05BFD09B1AF81DBE20F372195EF6DE4E2E4E35ECE90073D3324C2D41C6B1B135D9E38635F19BCE48F09F335D3596B9664DB4I3M" TargetMode = "External"/>
	<Relationship Id="rId10" Type="http://schemas.openxmlformats.org/officeDocument/2006/relationships/hyperlink" Target="consultantplus://offline/ref=05BFD09B1AF81DBE20F372195EF6DE4E2E4E35ECE90C72DF334F2D41C6B1B135D9E38635F19BCE48F09F335D3596B9664DB4I3M" TargetMode = "External"/>
	<Relationship Id="rId11" Type="http://schemas.openxmlformats.org/officeDocument/2006/relationships/hyperlink" Target="consultantplus://offline/ref=05BFD09B1AF81DBE20F372195EF6DE4E2E4E35ECE90D7DDC324E2D41C6B1B135D9E38635F19BCE48F09F335D3596B9664DB4I3M" TargetMode = "External"/>
	<Relationship Id="rId12" Type="http://schemas.openxmlformats.org/officeDocument/2006/relationships/hyperlink" Target="consultantplus://offline/ref=05BFD09B1AF81DBE20F372195EF6DE4E2E4E35ECE90D73DF354F2D41C6B1B135D9E38635F19BCE48F09F335D3596B9664DB4I3M" TargetMode = "External"/>
	<Relationship Id="rId13" Type="http://schemas.openxmlformats.org/officeDocument/2006/relationships/hyperlink" Target="consultantplus://offline/ref=05BFD09B1AF81DBE20F372195EF6DE4E2E4E35ECE90E79DA34482D41C6B1B135D9E38635F19BCE48F09F335D3596B9664DB4I3M" TargetMode = "External"/>
	<Relationship Id="rId14" Type="http://schemas.openxmlformats.org/officeDocument/2006/relationships/hyperlink" Target="consultantplus://offline/ref=05BFD09B1AF81DBE20F372195EF6DE4E2E4E35ECE90E7DD2394E2D41C6B1B135D9E38635F19BCE48F09F335D3596B9664DB4I3M" TargetMode = "External"/>
	<Relationship Id="rId15" Type="http://schemas.openxmlformats.org/officeDocument/2006/relationships/hyperlink" Target="consultantplus://offline/ref=05BFD09B1AF81DBE20F372195EF6DE4E2E4E35ECE90E7DDE304A2D41C6B1B135D9E38635F19BCE48F09F335D3596B9664DB4I3M" TargetMode = "External"/>
	<Relationship Id="rId16" Type="http://schemas.openxmlformats.org/officeDocument/2006/relationships/hyperlink" Target="consultantplus://offline/ref=05BFD09B1AF81DBE20F372195EF6DE4E2E4E35ECE90E73D9364B2D41C6B1B135D9E38635F19BCE48F09F335D3596B9664DB4I3M" TargetMode = "External"/>
	<Relationship Id="rId17" Type="http://schemas.openxmlformats.org/officeDocument/2006/relationships/hyperlink" Target="consultantplus://offline/ref=05BFD09B1AF81DBE20F372195EF6DE4E2E4E35ECE90F7BD9394E2D41C6B1B135D9E38635F19BCE48F09F335D3596B9664DB4I3M" TargetMode = "External"/>
	<Relationship Id="rId18" Type="http://schemas.openxmlformats.org/officeDocument/2006/relationships/hyperlink" Target="consultantplus://offline/ref=05BFD09B1AF81DBE20F372195EF6DE4E2E4E35ECE90F7BDE36422D41C6B1B135D9E38635F19BCE48F09F335D3596B9664DB4I3M" TargetMode = "External"/>
	<Relationship Id="rId19" Type="http://schemas.openxmlformats.org/officeDocument/2006/relationships/hyperlink" Target="consultantplus://offline/ref=05BFD09B1AF81DBE20F372195EF6DE4E2E4E35ECE90F7ADC324B2D41C6B1B135D9E38635F19BCE48F09F335D3596B9664DB4I3M" TargetMode = "External"/>
	<Relationship Id="rId20" Type="http://schemas.openxmlformats.org/officeDocument/2006/relationships/hyperlink" Target="consultantplus://offline/ref=05BFD09B1AF81DBE20F372195EF6DE4E2E4E35ECE90F7DDF394A2D41C6B1B135D9E38635F19BCE48F09F335D3596B9664DB4I3M" TargetMode = "External"/>
	<Relationship Id="rId21" Type="http://schemas.openxmlformats.org/officeDocument/2006/relationships/hyperlink" Target="consultantplus://offline/ref=05BFD09B1AF81DBE20F372195EF6DE4E2E4E35ECE90F73D8304A2D41C6B1B135D9E38635F19BCE48F09F335D3596B9664DB4I3M" TargetMode = "External"/>
	<Relationship Id="rId22" Type="http://schemas.openxmlformats.org/officeDocument/2006/relationships/hyperlink" Target="consultantplus://offline/ref=05BFD09B1AF81DBE20F372195EF6DE4E2E4E35ECE90079DF35482D41C6B1B135D9E38635F19BCE48F09F335D3596B9664DB4I3M" TargetMode = "External"/>
	<Relationship Id="rId23" Type="http://schemas.openxmlformats.org/officeDocument/2006/relationships/hyperlink" Target="consultantplus://offline/ref=05BFD09B1AF81DBE20F372195EF6DE4E2E4E35ECE9007FDC354C2D41C6B1B135D9E38635F19BCE48F09F335D3596B9664DB4I3M" TargetMode = "External"/>
	<Relationship Id="rId24" Type="http://schemas.openxmlformats.org/officeDocument/2006/relationships/hyperlink" Target="consultantplus://offline/ref=05BFD09B1AF81DBE20F372195EF6DE4E2E4E35ECE90073DF354D2D41C6B1B135D9E38635F19BCE48F09F335D3596B9664DB4I3M" TargetMode = "External"/>
	<Relationship Id="rId25" Type="http://schemas.openxmlformats.org/officeDocument/2006/relationships/hyperlink" Target="consultantplus://offline/ref=05BFD09B1AF81DBE20F372195EF6DE4E2E4E35ECE90F7CDB374B2D41C6B1B135D9E38635E39B9644F2992D5C3183EF370B15112EFB7F39167AE95FC9BAI6M"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D7C696064B93625FECAC152D39D890A08DA6C455961E4BA14BF3EDF84086D4014445EB3BB397C3369E04B93300C1I8M" TargetMode = "External"/>
	<Relationship Id="rId29" Type="http://schemas.openxmlformats.org/officeDocument/2006/relationships/hyperlink" Target="consultantplus://offline/ref=D7C696064B93625FECAC152D39D890A08AA7C25D971C4BA14BF3EDF84086D4014445EB3BB397C3369E04B93300C1I8M" TargetMode = "External"/>
	<Relationship Id="rId30" Type="http://schemas.openxmlformats.org/officeDocument/2006/relationships/hyperlink" Target="consultantplus://offline/ref=D7C696064B93625FECAC152D39D890A08DA0C357921D4BA14BF3EDF84086D4014445EB3BB397C3369E04B93300C1I8M" TargetMode = "External"/>
	<Relationship Id="rId31" Type="http://schemas.openxmlformats.org/officeDocument/2006/relationships/hyperlink" Target="consultantplus://offline/ref=D7C696064B93625FECAC152D39D890A08DA7C252961E4BA14BF3EDF84086D4014445EB3BB397C3369E04B93300C1I8M" TargetMode = "External"/>
	<Relationship Id="rId32" Type="http://schemas.openxmlformats.org/officeDocument/2006/relationships/hyperlink" Target="consultantplus://offline/ref=D7C696064B93625FECAC152D39D890A08DA7C252961E4BA14BF3EDF84086D4014445EB3BB397C3369E04B93300C1I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10.11.2023 N 558-п
"О государственной программе Ханты-Мансийского автономного округа - Югры "Современное здравоохранение"</dc:title>
  <dcterms:created xsi:type="dcterms:W3CDTF">2023-11-26T12:08:01Z</dcterms:created>
</cp:coreProperties>
</file>